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D249B6">
        <w:rPr>
          <w:rFonts w:ascii="Times New Roman" w:hAnsi="Times New Roman" w:cs="Times New Roman"/>
          <w:color w:val="000000"/>
          <w:lang w:val="sr-Latn-CS"/>
        </w:rPr>
        <w:t>11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Pr="00B12E4D" w:rsidRDefault="00B12E4D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(Prema Regulativi (EC) br. 1907/2006)</w:t>
      </w:r>
      <w:r w:rsidR="007C1232" w:rsidRPr="007C1232">
        <w:rPr>
          <w:rFonts w:ascii="Times New Roman" w:hAnsi="Times New Roman" w:cs="Times New Roman"/>
          <w:lang w:val="sr-Latn-RS"/>
        </w:rPr>
        <w:t xml:space="preserve"> </w:t>
      </w:r>
      <w:r w:rsidR="007C1232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D52E84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0A6CB1">
        <w:rPr>
          <w:rFonts w:ascii="Times New Roman" w:hAnsi="Times New Roman" w:cs="Times New Roman"/>
          <w:lang w:val="sr-Latn-CS"/>
        </w:rPr>
        <w:t>decembar, 2012</w:t>
      </w:r>
      <w:r w:rsidR="00D52E84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>Izdanje:</w:t>
      </w:r>
      <w:r w:rsidR="000A6CB1">
        <w:rPr>
          <w:rFonts w:ascii="Times New Roman" w:hAnsi="Times New Roman" w:cs="Times New Roman"/>
          <w:lang w:val="sr-Latn-CS"/>
        </w:rPr>
        <w:t xml:space="preserve">  1   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61696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K3 Stab,</w:t>
            </w:r>
            <w:r w:rsidR="00D52E8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F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eed</w:t>
            </w:r>
            <w:r w:rsidR="00D52E8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G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rade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A0098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za hranu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61696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152071" w:rsidRDefault="00A0098F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Ltd.</w:t>
            </w:r>
          </w:p>
          <w:p w:rsidR="00152071" w:rsidRPr="00A0098F" w:rsidRDefault="00A0098F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0098F">
              <w:rPr>
                <w:rFonts w:ascii="Times-New-Roman" w:hAnsi="Times-New-Roman" w:cs="Times-New-Roman"/>
                <w:lang w:val="de-DE"/>
              </w:rPr>
              <w:t>Wurmisweg 576</w:t>
            </w:r>
          </w:p>
          <w:p w:rsidR="00A0098F" w:rsidRPr="00A0098F" w:rsidRDefault="00A0098F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0098F">
              <w:rPr>
                <w:rFonts w:ascii="Times-New-Roman" w:hAnsi="Times-New-Roman" w:cs="Times-New-Roman"/>
                <w:lang w:val="de-DE"/>
              </w:rPr>
              <w:t>CH-4303 Kaiseraugst</w:t>
            </w:r>
          </w:p>
          <w:p w:rsidR="00152071" w:rsidRDefault="00152071" w:rsidP="00A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A0098F">
              <w:rPr>
                <w:rFonts w:ascii="Times-New-Roman" w:hAnsi="Times-New-Roman" w:cs="Times-New-Roman"/>
                <w:lang w:val="de-DE"/>
              </w:rPr>
              <w:t>+41618158888</w:t>
            </w:r>
            <w:r w:rsidR="0045753D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45753D" w:rsidRPr="0045753D">
              <w:rPr>
                <w:rFonts w:ascii="Times-New-Roman" w:hAnsi="Times-New-Roman" w:cs="Times-New-Roman"/>
                <w:b/>
                <w:lang w:val="de-DE"/>
              </w:rPr>
              <w:t>fax</w:t>
            </w:r>
            <w:r w:rsidR="0045753D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="00A0098F">
              <w:rPr>
                <w:rFonts w:ascii="Times-New-Roman" w:hAnsi="Times-New-Roman" w:cs="Times-New-Roman"/>
                <w:lang w:val="de-DE"/>
              </w:rPr>
              <w:t xml:space="preserve">+41618157253 </w:t>
            </w:r>
          </w:p>
          <w:p w:rsidR="00A0098F" w:rsidRDefault="00A0098F" w:rsidP="00A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Emergency telephone:+41 62 866 2314</w:t>
            </w:r>
          </w:p>
          <w:p w:rsidR="00A0098F" w:rsidRDefault="00A0098F" w:rsidP="00A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adresa:sds.nutritionalproducts</w:t>
            </w:r>
            <w:r>
              <w:rPr>
                <w:rFonts w:ascii="Times-New-Roman" w:hAnsi="Times-New-Roman" w:cs="Times-New-Roman"/>
              </w:rPr>
              <w:t>@</w:t>
            </w:r>
            <w:r>
              <w:rPr>
                <w:rFonts w:ascii="Times-New-Roman" w:hAnsi="Times-New-Roman" w:cs="Times-New-Roman"/>
                <w:lang w:val="de-DE"/>
              </w:rPr>
              <w:t>dsm.com.</w:t>
            </w:r>
          </w:p>
          <w:p w:rsidR="0088377E" w:rsidRDefault="0088377E" w:rsidP="00A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  <w:p w:rsidR="0088377E" w:rsidRPr="00FC4D1B" w:rsidRDefault="0088377E" w:rsidP="00A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lang w:val="de-DE"/>
              </w:rPr>
            </w:pPr>
          </w:p>
        </w:tc>
      </w:tr>
      <w:tr w:rsidR="00152071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8D2344" w:rsidRDefault="00FC4D1B" w:rsidP="0088377E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88377E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88377E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88377E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="0088377E"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  <w:r w:rsidR="0088377E">
              <w:rPr>
                <w:rFonts w:ascii="Times-New-Roman" w:hAnsi="Times-New-Roman" w:cs="Times-New-Roman"/>
                <w:b/>
                <w:i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45753D" w:rsidRDefault="00FC4D1B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="0045753D" w:rsidRPr="00A4469C">
              <w:rPr>
                <w:rFonts w:ascii="Times-New-Roman" w:hAnsi="Times-New-Roman" w:cs="Times-New-Roman"/>
              </w:rPr>
              <w:t xml:space="preserve"> ELIXIR </w:t>
            </w:r>
            <w:r w:rsidR="00A0098F">
              <w:rPr>
                <w:rFonts w:ascii="Times-New-Roman" w:hAnsi="Times-New-Roman" w:cs="Times-New-Roman"/>
              </w:rPr>
              <w:t>FEED ADDITIVES D.O.O.</w:t>
            </w:r>
          </w:p>
          <w:p w:rsidR="0045753D" w:rsidRPr="00A4469C" w:rsidRDefault="0045753D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A0098F"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45753D" w:rsidRDefault="0045753D" w:rsidP="000807F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A0098F"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0A6CB1" w:rsidRDefault="000A6CB1" w:rsidP="000A6C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807F4" w:rsidRDefault="000A6CB1" w:rsidP="000A6CB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0807F4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0807F4" w:rsidRPr="00A4469C" w:rsidRDefault="000807F4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07F4" w:rsidRDefault="000807F4" w:rsidP="000807F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</w:tr>
      <w:tr w:rsidR="000807F4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0807F4" w:rsidRPr="00A4469C" w:rsidRDefault="000807F4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07F4" w:rsidRPr="00A4469C" w:rsidRDefault="000807F4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0807F4" w:rsidRPr="00A4469C" w:rsidRDefault="000807F4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0807F4" w:rsidRPr="00A4469C" w:rsidRDefault="000807F4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0807F4" w:rsidRPr="00A4469C" w:rsidRDefault="000807F4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0807F4" w:rsidRPr="00A4469C" w:rsidRDefault="000807F4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0807F4" w:rsidRDefault="000807F4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131"/>
        <w:gridCol w:w="1488"/>
        <w:gridCol w:w="3972"/>
        <w:gridCol w:w="1561"/>
      </w:tblGrid>
      <w:tr w:rsidR="00FC4D1B" w:rsidTr="00F618CC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E7882">
        <w:trPr>
          <w:trHeight w:val="7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C7E90" w:rsidRPr="00456B94" w:rsidRDefault="00FC4D1B" w:rsidP="004E788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C7E90" w:rsidRPr="0045753D" w:rsidRDefault="00EC7E90" w:rsidP="004E788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EC7E90" w:rsidTr="004E7882">
        <w:trPr>
          <w:trHeight w:val="80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C7E90" w:rsidRPr="00F618CC" w:rsidRDefault="00DE4081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F618C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Prema </w:t>
            </w:r>
            <w:r w:rsidR="00EC7E90" w:rsidRPr="00F618C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GHS </w:t>
            </w:r>
            <w:r w:rsidRPr="00F618C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C7E90" w:rsidRPr="00F618CC" w:rsidRDefault="00EC7E90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C7E90" w:rsidTr="004E7882">
        <w:trPr>
          <w:trHeight w:val="330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C7E90" w:rsidRPr="00F618CC" w:rsidRDefault="0061696C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18CC">
              <w:rPr>
                <w:rFonts w:ascii="Times New Roman" w:hAnsi="Times New Roman" w:cs="Times New Roman"/>
              </w:rPr>
              <w:t>Korozivno oštećenje/ iritacija kože, kategorija 2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C7E90" w:rsidRPr="00F618CC" w:rsidRDefault="00EC7E90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>H315:Izaziva iritaciju kože</w:t>
            </w:r>
          </w:p>
        </w:tc>
      </w:tr>
      <w:tr w:rsidR="00EC7E90" w:rsidTr="004E7882">
        <w:trPr>
          <w:trHeight w:val="165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C7E90" w:rsidRPr="00F618CC" w:rsidRDefault="00F618CC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18CC">
              <w:rPr>
                <w:rFonts w:ascii="Times New Roman" w:hAnsi="Times New Roman" w:cs="Times New Roman"/>
              </w:rPr>
              <w:t>Teško oštećenje/ iritacija oka, kategorija 2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C7E90" w:rsidRPr="00F618CC" w:rsidRDefault="00EC7E90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>H31</w:t>
            </w:r>
            <w:r w:rsidR="00494632" w:rsidRPr="00F618CC">
              <w:rPr>
                <w:rFonts w:ascii="Times New Roman" w:eastAsia="Times New Roman" w:hAnsi="Times New Roman" w:cs="Times New Roman"/>
              </w:rPr>
              <w:t>9</w:t>
            </w:r>
            <w:r w:rsidRPr="00F618CC">
              <w:rPr>
                <w:rFonts w:ascii="Times New Roman" w:eastAsia="Times New Roman" w:hAnsi="Times New Roman" w:cs="Times New Roman"/>
              </w:rPr>
              <w:t>:Jaka iritacija oka</w:t>
            </w:r>
          </w:p>
        </w:tc>
      </w:tr>
      <w:tr w:rsidR="00EC7E90" w:rsidTr="004E7882">
        <w:trPr>
          <w:trHeight w:val="525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C7E90" w:rsidRPr="00F618CC" w:rsidRDefault="00F618CC" w:rsidP="00F618CC">
            <w:pPr>
              <w:pStyle w:val="Default"/>
              <w:jc w:val="right"/>
              <w:rPr>
                <w:b/>
                <w:bCs/>
                <w:sz w:val="22"/>
                <w:szCs w:val="22"/>
                <w:lang w:val="de-DE"/>
              </w:rPr>
            </w:pPr>
            <w:r w:rsidRPr="00F618CC">
              <w:rPr>
                <w:sz w:val="22"/>
                <w:szCs w:val="22"/>
              </w:rPr>
              <w:t xml:space="preserve">Specifična toksičnost za ciljni organ - jednokratna izloženost, kategorija 3, iritacija respiratornih organa </w:t>
            </w:r>
            <w:r w:rsidR="00EC7E90" w:rsidRPr="00F618C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C7E90" w:rsidRPr="00F618CC" w:rsidRDefault="00EC7E90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>H335:Može da izazove iritaciju respiratornih organa</w:t>
            </w:r>
          </w:p>
        </w:tc>
      </w:tr>
      <w:tr w:rsidR="00EC7E90" w:rsidTr="004E7882">
        <w:trPr>
          <w:trHeight w:val="702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C7E90" w:rsidRPr="00F618CC" w:rsidRDefault="00F618CC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618CC">
              <w:rPr>
                <w:rFonts w:ascii="Times New Roman" w:hAnsi="Times New Roman" w:cs="Times New Roman"/>
              </w:rPr>
              <w:t>Opasnost po vodenu životnu sredinu, akutno, kategorija 1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1696C" w:rsidRPr="00F618CC" w:rsidRDefault="00EC7E90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>H</w:t>
            </w:r>
            <w:r w:rsidR="00B82128" w:rsidRPr="00F618CC">
              <w:rPr>
                <w:rFonts w:ascii="Times New Roman" w:eastAsia="Times New Roman" w:hAnsi="Times New Roman" w:cs="Times New Roman"/>
              </w:rPr>
              <w:t>400</w:t>
            </w:r>
            <w:r w:rsidRPr="00F618CC">
              <w:rPr>
                <w:rFonts w:ascii="Times New Roman" w:eastAsia="Times New Roman" w:hAnsi="Times New Roman" w:cs="Times New Roman"/>
              </w:rPr>
              <w:t>:</w:t>
            </w:r>
            <w:r w:rsidR="00B82128" w:rsidRPr="00F618CC">
              <w:rPr>
                <w:rFonts w:ascii="Times New Roman" w:hAnsi="Times New Roman" w:cs="Times New Roman"/>
              </w:rPr>
              <w:t xml:space="preserve"> Veoma toksično po živi svet u vodi, akutno, kat.1</w:t>
            </w:r>
          </w:p>
        </w:tc>
      </w:tr>
      <w:tr w:rsidR="00EC7E90" w:rsidTr="004E7882">
        <w:trPr>
          <w:trHeight w:val="387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B82128" w:rsidRPr="00F618CC" w:rsidRDefault="00F618CC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618CC">
              <w:rPr>
                <w:rFonts w:ascii="Times New Roman" w:hAnsi="Times New Roman" w:cs="Times New Roman"/>
              </w:rPr>
              <w:t>Opasnost po vodenu životnu sredinu, hronično, kategorija 1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>H4</w:t>
            </w:r>
            <w:r w:rsidR="00494632" w:rsidRPr="00F618CC">
              <w:rPr>
                <w:rFonts w:ascii="Times New Roman" w:eastAsia="Times New Roman" w:hAnsi="Times New Roman" w:cs="Times New Roman"/>
              </w:rPr>
              <w:t>1</w:t>
            </w:r>
            <w:r w:rsidRPr="00F618CC">
              <w:rPr>
                <w:rFonts w:ascii="Times New Roman" w:eastAsia="Times New Roman" w:hAnsi="Times New Roman" w:cs="Times New Roman"/>
              </w:rPr>
              <w:t>0:</w:t>
            </w:r>
            <w:r w:rsidRPr="00F618CC">
              <w:rPr>
                <w:rFonts w:ascii="Times New Roman" w:hAnsi="Times New Roman" w:cs="Times New Roman"/>
              </w:rPr>
              <w:t xml:space="preserve"> Veoma toksično po živi svet u vodi sa dugotrajnim posledicama, hronično, kat.1</w:t>
            </w:r>
          </w:p>
        </w:tc>
      </w:tr>
      <w:tr w:rsidR="00494632" w:rsidTr="004E7882">
        <w:trPr>
          <w:trHeight w:val="80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B82128" w:rsidRPr="00F618CC" w:rsidRDefault="00DE4081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18CC">
              <w:rPr>
                <w:rFonts w:ascii="Times New Roman" w:hAnsi="Times New Roman" w:cs="Times New Roman"/>
                <w:b/>
                <w:i/>
              </w:rPr>
              <w:t>Klasifikacija (67/548/EEC,</w:t>
            </w:r>
            <w:r w:rsidR="00B82128" w:rsidRPr="00F618CC">
              <w:rPr>
                <w:rFonts w:ascii="Times New Roman" w:hAnsi="Times New Roman" w:cs="Times New Roman"/>
                <w:b/>
                <w:i/>
              </w:rPr>
              <w:t>1999/45/EC)</w:t>
            </w:r>
            <w:r w:rsidRPr="00F618C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82128" w:rsidTr="004E7882">
        <w:trPr>
          <w:trHeight w:val="162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F618CC">
              <w:rPr>
                <w:rFonts w:ascii="Times New Roman" w:hAnsi="Times New Roman" w:cs="Times New Roman"/>
              </w:rPr>
              <w:t>Irita</w:t>
            </w:r>
            <w:r w:rsidR="00F618CC" w:rsidRPr="00F618CC">
              <w:rPr>
                <w:rFonts w:ascii="Times New Roman" w:hAnsi="Times New Roman" w:cs="Times New Roman"/>
              </w:rPr>
              <w:t>tivno</w:t>
            </w:r>
          </w:p>
        </w:tc>
        <w:tc>
          <w:tcPr>
            <w:tcW w:w="71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 xml:space="preserve">R36/37/38: </w:t>
            </w:r>
            <w:r w:rsidRPr="00F618CC">
              <w:rPr>
                <w:rFonts w:ascii="Times New Roman" w:hAnsi="Times New Roman" w:cs="Times New Roman"/>
              </w:rPr>
              <w:t xml:space="preserve">Iritativno za oči, respiratorne organe i kožu. </w:t>
            </w:r>
          </w:p>
        </w:tc>
      </w:tr>
      <w:tr w:rsidR="00B82128" w:rsidTr="004E7882">
        <w:trPr>
          <w:trHeight w:val="705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</w:tcBorders>
          </w:tcPr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F618CC">
              <w:rPr>
                <w:rFonts w:ascii="Times New Roman" w:hAnsi="Times New Roman" w:cs="Times New Roman"/>
              </w:rPr>
              <w:t>Opasno po životnu sredinu</w:t>
            </w:r>
          </w:p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gridSpan w:val="3"/>
            <w:tcBorders>
              <w:top w:val="nil"/>
              <w:right w:val="thickThinSmallGap" w:sz="24" w:space="0" w:color="auto"/>
            </w:tcBorders>
            <w:vAlign w:val="center"/>
          </w:tcPr>
          <w:p w:rsidR="00B82128" w:rsidRPr="00F618CC" w:rsidRDefault="00B82128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8CC">
              <w:rPr>
                <w:rFonts w:ascii="Times New Roman" w:eastAsia="Times New Roman" w:hAnsi="Times New Roman" w:cs="Times New Roman"/>
              </w:rPr>
              <w:t xml:space="preserve">R50/53: </w:t>
            </w:r>
            <w:r w:rsidRPr="00F618CC">
              <w:rPr>
                <w:rFonts w:ascii="Times New Roman" w:hAnsi="Times New Roman" w:cs="Times New Roman"/>
              </w:rPr>
              <w:t xml:space="preserve">Veoma toksično po vodene organizme, može izazvati dugotrajne štetne efekte u vodenoj životnoj sredini. </w:t>
            </w:r>
          </w:p>
        </w:tc>
      </w:tr>
      <w:tr w:rsidR="002215B5" w:rsidTr="004E7882">
        <w:trPr>
          <w:trHeight w:val="217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2215B5" w:rsidRPr="002215B5" w:rsidRDefault="002215B5" w:rsidP="002215B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Dodatne informacije i opasnosti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215B5" w:rsidRDefault="002215B5" w:rsidP="00B821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Opasnost od eksplozije prašine.</w:t>
            </w:r>
          </w:p>
        </w:tc>
      </w:tr>
      <w:tr w:rsidR="00C00128" w:rsidTr="00F618CC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884F14" w:rsidTr="004E7882">
        <w:trPr>
          <w:trHeight w:val="278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4E7882" w:rsidRDefault="004E7882" w:rsidP="004E78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Supstanca </w:t>
            </w:r>
          </w:p>
          <w:p w:rsidR="002215B5" w:rsidRPr="002215B5" w:rsidRDefault="004E7882" w:rsidP="004E788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E5326">
              <w:rPr>
                <w:rFonts w:ascii="Times New Roman" w:hAnsi="Times New Roman" w:cs="Times New Roman"/>
                <w:b/>
                <w:bCs/>
                <w:lang w:val="sr-Latn-RS"/>
              </w:rPr>
              <w:t>Molekulska formula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: C11-H10-O5-S.C6-H6-N2-O</w:t>
            </w:r>
          </w:p>
        </w:tc>
      </w:tr>
      <w:tr w:rsidR="00884F14" w:rsidTr="004E7882">
        <w:trPr>
          <w:trHeight w:val="80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B3B37" w:rsidRPr="00A4469C" w:rsidRDefault="0045753D" w:rsidP="0049463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</w:rPr>
              <w:t>Komponente smeše okarakterisane kao opasne</w:t>
            </w:r>
            <w:r w:rsidR="00884F14" w:rsidRPr="00DA295D">
              <w:rPr>
                <w:rFonts w:ascii="Times-New-Roman" w:hAnsi="Times-New-Roman" w:cs="Times-New-Roman"/>
                <w:b/>
                <w:sz w:val="24"/>
                <w:szCs w:val="24"/>
              </w:rPr>
              <w:t>:</w:t>
            </w:r>
          </w:p>
        </w:tc>
      </w:tr>
      <w:tr w:rsidR="004E7882" w:rsidTr="004E7882">
        <w:trPr>
          <w:trHeight w:val="50"/>
          <w:jc w:val="center"/>
        </w:trPr>
        <w:tc>
          <w:tcPr>
            <w:tcW w:w="17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82" w:rsidRPr="00A4469C" w:rsidRDefault="004E7882" w:rsidP="0049463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882" w:rsidRDefault="004E7882" w:rsidP="0049463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</w:rPr>
              <w:t>CAS</w:t>
            </w:r>
            <w:r>
              <w:rPr>
                <w:rFonts w:ascii="Times-New-Roman" w:hAnsi="Times-New-Roman" w:cs="Times-New-Roman"/>
                <w:b/>
              </w:rPr>
              <w:t xml:space="preserve"> broj, EC broj,</w:t>
            </w:r>
          </w:p>
          <w:p w:rsidR="004E7882" w:rsidRPr="00494632" w:rsidRDefault="004E7882" w:rsidP="0049463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</w:rPr>
            </w:pPr>
            <w:r>
              <w:rPr>
                <w:rFonts w:ascii="Times-New-Roman" w:hAnsi="Times-New-Roman" w:cs="Times-New-Roman"/>
                <w:b/>
              </w:rPr>
              <w:t>Registracioni broj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82" w:rsidRPr="00A4469C" w:rsidRDefault="004E7882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4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82" w:rsidRPr="001217D2" w:rsidRDefault="004E7882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7882" w:rsidRDefault="004E7882" w:rsidP="0049463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</w:rPr>
            </w:pPr>
            <w:r>
              <w:rPr>
                <w:rFonts w:ascii="Times-New-Roman" w:hAnsi="Times-New-Roman" w:cs="Times-New-Roman"/>
                <w:b/>
              </w:rPr>
              <w:t>Koncentracija</w:t>
            </w:r>
          </w:p>
          <w:p w:rsidR="004E7882" w:rsidRPr="00831D13" w:rsidRDefault="004E7882" w:rsidP="00494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" w:hAnsi="Times-New-Roman" w:cs="Times-New-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-New-Roman" w:hAnsi="Times-New-Roman" w:cs="Times-New-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494632" w:rsidTr="004E7882">
        <w:trPr>
          <w:trHeight w:val="465"/>
          <w:jc w:val="center"/>
        </w:trPr>
        <w:tc>
          <w:tcPr>
            <w:tcW w:w="17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5B5" w:rsidRPr="004E7882" w:rsidRDefault="004E7882" w:rsidP="004E78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 w:rsidRPr="004E7882">
              <w:rPr>
                <w:rFonts w:ascii="Times New Roman" w:hAnsi="Times New Roman" w:cs="Times New Roman"/>
                <w:bCs/>
                <w:lang w:val="de-DE"/>
              </w:rPr>
              <w:t>1,2,3,4-tetrah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ydro-2-methyl-1,4-dioxonaphthalene-2-sulphonic acid, komponenta sa nicotin-3-amidom (1:1)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(stabilizovani vitamin K3)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94632" w:rsidRPr="00CC5EA6" w:rsidRDefault="004E7882" w:rsidP="0049463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CC5EA6">
              <w:rPr>
                <w:rFonts w:ascii="Times-New-Roman,Bold" w:hAnsi="Times-New-Roman,Bold" w:cs="Times-New-Roman,Bold"/>
                <w:bCs/>
                <w:lang w:val="de-DE"/>
              </w:rPr>
              <w:t>73581-79-0</w:t>
            </w:r>
          </w:p>
          <w:p w:rsidR="004E7882" w:rsidRPr="00A4469C" w:rsidRDefault="004E7882" w:rsidP="004E788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CC5EA6">
              <w:rPr>
                <w:rFonts w:ascii="Times-New-Roman,Bold" w:hAnsi="Times-New-Roman,Bold" w:cs="Times-New-Roman,Bold"/>
                <w:bCs/>
                <w:lang w:val="de-DE"/>
              </w:rPr>
              <w:t>277-543-7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5B5" w:rsidRDefault="00494632" w:rsidP="004946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Xi;R36/37/38</w:t>
            </w:r>
          </w:p>
          <w:p w:rsidR="00494632" w:rsidRPr="00831D13" w:rsidRDefault="00494632" w:rsidP="004946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N;R50-R53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8CC" w:rsidRPr="006108FF" w:rsidRDefault="00F618CC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6108FF">
              <w:rPr>
                <w:rFonts w:ascii="Times New Roman" w:hAnsi="Times New Roman" w:cs="Times New Roman"/>
              </w:rPr>
              <w:t>Korozivno oštećenje/ irit</w:t>
            </w:r>
            <w:r>
              <w:rPr>
                <w:rFonts w:ascii="Times New Roman" w:hAnsi="Times New Roman" w:cs="Times New Roman"/>
              </w:rPr>
              <w:t>acija kože,</w:t>
            </w:r>
            <w:r w:rsidRPr="006108FF">
              <w:rPr>
                <w:rFonts w:ascii="Times New Roman" w:hAnsi="Times New Roman" w:cs="Times New Roman"/>
              </w:rPr>
              <w:t>kategorija 2</w:t>
            </w:r>
            <w:r w:rsidRPr="006108FF">
              <w:rPr>
                <w:rFonts w:ascii="Times New Roman" w:hAnsi="Times New Roman" w:cs="Times New Roman"/>
                <w:bCs/>
                <w:lang w:val="de-DE"/>
              </w:rPr>
              <w:t>, H315</w:t>
            </w:r>
          </w:p>
          <w:p w:rsidR="00F618CC" w:rsidRPr="006108FF" w:rsidRDefault="00F618CC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6108FF">
              <w:rPr>
                <w:rFonts w:ascii="Times New Roman" w:hAnsi="Times New Roman" w:cs="Times New Roman"/>
              </w:rPr>
              <w:t>Teško oštećenje/ iritacija oka, kategorija 2</w:t>
            </w:r>
            <w:r w:rsidRPr="006108FF">
              <w:rPr>
                <w:rFonts w:ascii="Times New Roman" w:hAnsi="Times New Roman" w:cs="Times New Roman"/>
                <w:bCs/>
                <w:lang w:val="de-DE"/>
              </w:rPr>
              <w:t>, H319</w:t>
            </w:r>
          </w:p>
          <w:p w:rsidR="00F618CC" w:rsidRPr="006108FF" w:rsidRDefault="00F618CC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08FF">
              <w:rPr>
                <w:rFonts w:ascii="Times New Roman" w:hAnsi="Times New Roman" w:cs="Times New Roman"/>
              </w:rPr>
              <w:t>Specifična toksičnost za ciljni organ - jednokratna izloženost, kategorija 3, iritacija respiratornih organa  , H335</w:t>
            </w:r>
          </w:p>
          <w:p w:rsidR="00F618CC" w:rsidRPr="006108FF" w:rsidRDefault="00F618CC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108FF">
              <w:rPr>
                <w:rFonts w:ascii="Times New Roman" w:hAnsi="Times New Roman" w:cs="Times New Roman"/>
              </w:rPr>
              <w:t>Opasnost po vodenu životnu sredinu, akutno, kategorija 1</w:t>
            </w:r>
            <w:r w:rsidRPr="006108FF">
              <w:rPr>
                <w:rFonts w:ascii="Times New Roman" w:eastAsia="Times New Roman" w:hAnsi="Times New Roman" w:cs="Times New Roman"/>
              </w:rPr>
              <w:t>, H400</w:t>
            </w:r>
          </w:p>
          <w:p w:rsidR="00494632" w:rsidRPr="00831D13" w:rsidRDefault="00F618CC" w:rsidP="00F61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08FF">
              <w:rPr>
                <w:rFonts w:ascii="Times New Roman" w:hAnsi="Times New Roman" w:cs="Times New Roman"/>
              </w:rPr>
              <w:t>Opasnost po vodenu životnu sredinu, hronično, kategorija 1, H410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215B5" w:rsidRPr="00831D13" w:rsidRDefault="00494632" w:rsidP="004E78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="004E7882">
              <w:rPr>
                <w:rFonts w:ascii="Times New Roman" w:hAnsi="Times New Roman" w:cs="Times New Roman"/>
              </w:rPr>
              <w:t>94</w:t>
            </w:r>
          </w:p>
        </w:tc>
      </w:tr>
      <w:tr w:rsidR="00DA295D" w:rsidTr="00494632">
        <w:trPr>
          <w:trHeight w:val="50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E7882" w:rsidRPr="00211F6B" w:rsidRDefault="004E7882" w:rsidP="004E78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4E7882" w:rsidRDefault="004E7882" w:rsidP="004E78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DA295D" w:rsidRPr="00494632" w:rsidRDefault="004E7882" w:rsidP="004E788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"/>
                <w:szCs w:val="2"/>
                <w:lang w:val="de-DE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</w:tbl>
    <w:p w:rsidR="002C21D4" w:rsidRPr="002C21D4" w:rsidRDefault="002C21D4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047F2">
        <w:rPr>
          <w:rFonts w:ascii="Times New Roman" w:hAnsi="Times New Roman" w:cs="Times New Roman"/>
          <w:i/>
          <w:sz w:val="20"/>
          <w:szCs w:val="20"/>
          <w:lang w:val="sr-Latn-RS"/>
        </w:rPr>
        <w:t>K3 Stab</w:t>
      </w:r>
      <w:r w:rsidR="00D52E84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C21D4" w:rsidRPr="002C21D4" w:rsidRDefault="002C21D4" w:rsidP="002C21D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="002C36FB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0A6CB1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 w:rsidR="00D52E84"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0A6CB1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A295D" w:rsidRPr="009A04C5" w:rsidRDefault="00C464FB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2/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C464FB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0F284C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0F284C" w:rsidRDefault="005377C2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284C">
              <w:rPr>
                <w:rFonts w:ascii="Times New Roman" w:hAnsi="Times New Roman" w:cs="Times New Roman"/>
                <w:b/>
                <w:bCs/>
              </w:rPr>
              <w:t>- Mere za pružanje prve pomoći:</w:t>
            </w:r>
          </w:p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0F284C" w:rsidRDefault="000F284C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284C">
              <w:rPr>
                <w:rFonts w:ascii="Times New Roman" w:hAnsi="Times New Roman" w:cs="Times New Roman"/>
                <w:lang w:val="de-DE"/>
              </w:rPr>
              <w:t>Udaljiti se od zone opasnosti. Pokazati ovaj bezbednosni list u prisustvu lekara.</w:t>
            </w:r>
          </w:p>
        </w:tc>
      </w:tr>
      <w:tr w:rsidR="000F284C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84C" w:rsidRPr="00A4469C" w:rsidRDefault="000F284C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284C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0F284C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84C" w:rsidRPr="00A4469C" w:rsidRDefault="000F284C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284C">
              <w:rPr>
                <w:rFonts w:ascii="Times New Roman" w:hAnsi="Times New Roman" w:cs="Times New Roman"/>
              </w:rPr>
              <w:t>Skinuti odmah kontaminiranu odeću i obuću. Isprati kožu sa dosta vode i sapuna. Ukoliko ostanu simptomi konsultovati lekara.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0F284C" w:rsidRDefault="007E59D4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284C">
              <w:rPr>
                <w:rFonts w:ascii="Times New Roman" w:hAnsi="Times New Roman" w:cs="Times New Roman"/>
              </w:rPr>
              <w:t>Odmah l</w:t>
            </w:r>
            <w:r w:rsidR="005377C2" w:rsidRPr="000F284C">
              <w:rPr>
                <w:rFonts w:ascii="Times New Roman" w:hAnsi="Times New Roman" w:cs="Times New Roman"/>
              </w:rPr>
              <w:t xml:space="preserve">aganim </w:t>
            </w:r>
            <w:proofErr w:type="gramStart"/>
            <w:r w:rsidR="005377C2" w:rsidRPr="000F284C">
              <w:rPr>
                <w:rFonts w:ascii="Times New Roman" w:hAnsi="Times New Roman" w:cs="Times New Roman"/>
              </w:rPr>
              <w:t xml:space="preserve">mlazom </w:t>
            </w:r>
            <w:r w:rsidR="000F284C" w:rsidRPr="000F284C">
              <w:rPr>
                <w:rFonts w:ascii="Times New Roman" w:hAnsi="Times New Roman" w:cs="Times New Roman"/>
              </w:rPr>
              <w:t xml:space="preserve"> sa</w:t>
            </w:r>
            <w:proofErr w:type="gramEnd"/>
            <w:r w:rsidR="000F284C" w:rsidRPr="000F284C">
              <w:rPr>
                <w:rFonts w:ascii="Times New Roman" w:hAnsi="Times New Roman" w:cs="Times New Roman"/>
              </w:rPr>
              <w:t xml:space="preserve"> dosta </w:t>
            </w:r>
            <w:r w:rsidR="005377C2" w:rsidRPr="000F284C">
              <w:rPr>
                <w:rFonts w:ascii="Times New Roman" w:hAnsi="Times New Roman" w:cs="Times New Roman"/>
              </w:rPr>
              <w:t xml:space="preserve">vode isprati </w:t>
            </w:r>
            <w:r w:rsidR="008B1596" w:rsidRPr="000F284C">
              <w:rPr>
                <w:rFonts w:ascii="Times New Roman" w:hAnsi="Times New Roman" w:cs="Times New Roman"/>
              </w:rPr>
              <w:t>oči</w:t>
            </w:r>
            <w:r w:rsidR="005377C2" w:rsidRPr="000F284C">
              <w:rPr>
                <w:rFonts w:ascii="Times New Roman" w:hAnsi="Times New Roman" w:cs="Times New Roman"/>
              </w:rPr>
              <w:t>.</w:t>
            </w:r>
            <w:r w:rsidR="008B1596" w:rsidRPr="000F284C">
              <w:rPr>
                <w:rFonts w:ascii="Times New Roman" w:hAnsi="Times New Roman" w:cs="Times New Roman"/>
              </w:rPr>
              <w:t>Odstraniti kontaktna sočiva. Zaštititi nepovređeno oko.Držati oko široko otvoreno dok se ispira. Ako iritacija ostane konsultovati specijalistu.</w:t>
            </w:r>
          </w:p>
        </w:tc>
      </w:tr>
      <w:tr w:rsidR="005377C2" w:rsidTr="007E59D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0F284C" w:rsidRDefault="005377C2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F284C">
              <w:rPr>
                <w:rFonts w:ascii="Times New Roman" w:hAnsi="Times New Roman" w:cs="Times New Roman"/>
              </w:rPr>
              <w:t xml:space="preserve">Isprati usta </w:t>
            </w:r>
            <w:r w:rsidR="008B1596" w:rsidRPr="000F284C">
              <w:rPr>
                <w:rFonts w:ascii="Times New Roman" w:hAnsi="Times New Roman" w:cs="Times New Roman"/>
              </w:rPr>
              <w:t xml:space="preserve">i potom piti dosta </w:t>
            </w:r>
            <w:r w:rsidRPr="000F284C">
              <w:rPr>
                <w:rFonts w:ascii="Times New Roman" w:hAnsi="Times New Roman" w:cs="Times New Roman"/>
              </w:rPr>
              <w:t>vod</w:t>
            </w:r>
            <w:r w:rsidR="008B1596" w:rsidRPr="000F284C">
              <w:rPr>
                <w:rFonts w:ascii="Times New Roman" w:hAnsi="Times New Roman" w:cs="Times New Roman"/>
              </w:rPr>
              <w:t>e. Ne konzumirati mleko niti alkoholna pica.Nikada ne stavljati ništa u usta onesvešćenoj osobi. P</w:t>
            </w:r>
            <w:r w:rsidRPr="000F284C">
              <w:rPr>
                <w:rFonts w:ascii="Times New Roman" w:hAnsi="Times New Roman" w:cs="Times New Roman"/>
              </w:rPr>
              <w:t>otražiti lekarsku pomoć</w:t>
            </w:r>
            <w:r w:rsidR="008B1596" w:rsidRPr="000F284C">
              <w:rPr>
                <w:rFonts w:ascii="Times New Roman" w:hAnsi="Times New Roman" w:cs="Times New Roman"/>
              </w:rPr>
              <w:t>.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0F284C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0F28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0F28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F284C" w:rsidTr="008F656E">
        <w:trPr>
          <w:trHeight w:val="153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F284C" w:rsidRPr="00A4469C" w:rsidRDefault="000F284C" w:rsidP="005373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F284C" w:rsidRPr="00A4469C" w:rsidRDefault="000F284C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0F284C" w:rsidTr="008F656E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F284C" w:rsidRPr="00117B76" w:rsidRDefault="000F284C" w:rsidP="005373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84C" w:rsidRPr="00A4469C" w:rsidRDefault="000F284C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0F284C" w:rsidTr="00D6472B">
        <w:trPr>
          <w:trHeight w:val="288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F284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284C">
              <w:rPr>
                <w:rFonts w:ascii="Times New Roman" w:hAnsi="Times New Roman" w:cs="Times New Roman"/>
                <w:lang w:val="de-DE"/>
              </w:rPr>
              <w:t>Sprečiti oticanje protivpožarnih tečnosti u odvode ili vodene tokove. Koristiti zaštitnu opremu za respiratorni trakt.</w:t>
            </w:r>
          </w:p>
        </w:tc>
      </w:tr>
      <w:tr w:rsidR="000F284C" w:rsidTr="000F284C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84C" w:rsidRPr="00A4469C" w:rsidRDefault="000F284C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84C" w:rsidRPr="00A4469C" w:rsidRDefault="000F284C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0F284C" w:rsidTr="00580B7C">
        <w:trPr>
          <w:trHeight w:val="25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84C" w:rsidRPr="00A4469C" w:rsidRDefault="000F284C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84C" w:rsidRDefault="000F284C" w:rsidP="005373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0F284C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F284C" w:rsidRPr="00074FD9" w:rsidRDefault="000F284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0F284C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84C" w:rsidRPr="00A4469C" w:rsidRDefault="000F284C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284C" w:rsidRPr="00A4469C" w:rsidRDefault="000F284C" w:rsidP="008F656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  <w:tr w:rsidR="000F284C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84C" w:rsidRPr="00A4469C" w:rsidRDefault="000F284C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284C" w:rsidRPr="00A4469C" w:rsidRDefault="000F284C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Sprečiti dalje curenje i prosipanje proizvoda ukoliko je bezbedno.</w:t>
            </w:r>
            <w:r w:rsidRPr="00A4469C">
              <w:rPr>
                <w:rFonts w:ascii="Times-New-Roman" w:hAnsi="Times-New-Roman" w:cs="Times-New-Roman"/>
              </w:rPr>
              <w:t xml:space="preserve"> U slučaju </w:t>
            </w:r>
            <w:r>
              <w:rPr>
                <w:rFonts w:ascii="Times-New-Roman" w:hAnsi="Times-New-Roman" w:cs="Times-New-Roman"/>
              </w:rPr>
              <w:t>zagađenja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gramStart"/>
            <w:r w:rsidRPr="00A4469C">
              <w:rPr>
                <w:rFonts w:ascii="Times-New-Roman" w:hAnsi="Times-New-Roman" w:cs="Times-New-Roman"/>
              </w:rPr>
              <w:t>okoline</w:t>
            </w:r>
            <w:r>
              <w:rPr>
                <w:rFonts w:ascii="Times-New-Roman" w:hAnsi="Times-New-Roman" w:cs="Times-New-Roman"/>
              </w:rPr>
              <w:t>(</w:t>
            </w:r>
            <w:proofErr w:type="gramEnd"/>
            <w:r>
              <w:rPr>
                <w:rFonts w:ascii="Times-New-Roman" w:hAnsi="Times-New-Roman" w:cs="Times-New-Roman"/>
              </w:rPr>
              <w:t>reke i jezera)</w:t>
            </w:r>
            <w:r w:rsidRPr="00A4469C">
              <w:rPr>
                <w:rFonts w:ascii="Times-New-Roman" w:hAnsi="Times-New-Roman" w:cs="Times-New-Roman"/>
              </w:rPr>
              <w:t xml:space="preserve"> odmah obavestiti službu </w:t>
            </w:r>
            <w:r w:rsidRPr="00A4469C">
              <w:rPr>
                <w:rFonts w:ascii="Times New Roman" w:hAnsi="Times New Roman" w:cs="Times-New-Roman"/>
                <w:color w:val="000000"/>
                <w:lang w:val="sr-Latn-CS"/>
              </w:rPr>
              <w:t>za zaštitu životne sredine</w:t>
            </w:r>
            <w:r w:rsidRPr="00A4469C">
              <w:rPr>
                <w:rFonts w:ascii="Times-New-Roman" w:hAnsi="Times-New-Roman" w:cs="Times-New-Roman"/>
              </w:rPr>
              <w:t xml:space="preserve"> ili drugu službu za hitne intervencije.</w:t>
            </w:r>
          </w:p>
        </w:tc>
      </w:tr>
      <w:tr w:rsidR="000F284C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84C" w:rsidRPr="00A4469C" w:rsidRDefault="000F284C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284C" w:rsidRPr="00A4469C" w:rsidRDefault="000F284C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Držati u pogodnim, zatvorenim kontejnerima za bacanje. Isprati ostatke vodom.</w:t>
            </w:r>
          </w:p>
        </w:tc>
      </w:tr>
      <w:tr w:rsidR="000F284C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F284C" w:rsidRPr="00A4469C" w:rsidRDefault="000F284C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284C" w:rsidRPr="00A4469C" w:rsidRDefault="000F284C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</w:tbl>
    <w:p w:rsidR="00C047F2" w:rsidRPr="002C21D4" w:rsidRDefault="00C047F2" w:rsidP="00C047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51D0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6746"/>
      </w:tblGrid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D51D00" w:rsidTr="002203DE">
        <w:trPr>
          <w:trHeight w:val="70"/>
          <w:jc w:val="center"/>
        </w:trPr>
        <w:tc>
          <w:tcPr>
            <w:tcW w:w="42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203D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203D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2203DE">
        <w:trPr>
          <w:trHeight w:val="207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8F656E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kontakt sa kožom i očima. Za mere lične zaštite videti tačku 8.Pušenje, jelo i piće treba zabraniti</w:t>
            </w:r>
            <w:r w:rsidR="0063035A">
              <w:rPr>
                <w:rFonts w:ascii="Times-New-Roman" w:hAnsi="Times-New-Roman" w:cs="Times-New-Roman"/>
              </w:rPr>
              <w:t xml:space="preserve"> u oblasti rukovanja ovim proizvodom. Odlagati vodu korišćenu za pranje u skladu sa važećim zakonskim regulativama.</w:t>
            </w:r>
          </w:p>
        </w:tc>
      </w:tr>
      <w:tr w:rsidR="0063035A" w:rsidTr="002203DE">
        <w:trPr>
          <w:trHeight w:val="300"/>
          <w:jc w:val="center"/>
        </w:trPr>
        <w:tc>
          <w:tcPr>
            <w:tcW w:w="4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035A" w:rsidRPr="00A4469C" w:rsidRDefault="00325B39" w:rsidP="00325B3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035A" w:rsidRDefault="0063035A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E76400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2203DE">
        <w:trPr>
          <w:trHeight w:val="70"/>
          <w:jc w:val="center"/>
        </w:trPr>
        <w:tc>
          <w:tcPr>
            <w:tcW w:w="42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203D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203D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2203DE">
        <w:trPr>
          <w:trHeight w:val="465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0F284C" w:rsidRDefault="00D51D00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F284C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0F284C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0F284C" w:rsidRDefault="0063035A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284C">
              <w:rPr>
                <w:rFonts w:ascii="Times New Roman" w:hAnsi="Times New Roman" w:cs="Times New Roman"/>
              </w:rPr>
              <w:t>Zaštititi proizvod od vlage.</w:t>
            </w:r>
          </w:p>
          <w:p w:rsidR="0063035A" w:rsidRPr="000F284C" w:rsidRDefault="0063035A" w:rsidP="000F28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284C">
              <w:rPr>
                <w:rFonts w:ascii="Times New Roman" w:hAnsi="Times New Roman" w:cs="Times New Roman"/>
              </w:rPr>
              <w:t>Zaštititi proizvod od svetla.</w:t>
            </w:r>
          </w:p>
        </w:tc>
      </w:tr>
      <w:tr w:rsidR="006558E6" w:rsidTr="002203DE">
        <w:trPr>
          <w:trHeight w:val="882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6558E6" w:rsidRPr="000F284C" w:rsidRDefault="006558E6" w:rsidP="000F28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3035A" w:rsidRPr="000F284C" w:rsidRDefault="0063035A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84C">
              <w:rPr>
                <w:rFonts w:ascii="Times New Roman" w:hAnsi="Times New Roman" w:cs="Times New Roman"/>
                <w:color w:val="000000"/>
              </w:rPr>
              <w:t>Čuvati kontejner čvrsto zatvoren i suv.</w:t>
            </w:r>
          </w:p>
          <w:p w:rsidR="000F284C" w:rsidRPr="000F284C" w:rsidRDefault="0063035A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84C">
              <w:rPr>
                <w:rFonts w:ascii="Times New Roman" w:hAnsi="Times New Roman" w:cs="Times New Roman"/>
                <w:color w:val="000000"/>
              </w:rPr>
              <w:t>Čuvati na temperaturi &lt; 25</w:t>
            </w:r>
            <w:r w:rsidRPr="000F284C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0F284C">
              <w:rPr>
                <w:rFonts w:ascii="Times New Roman" w:hAnsi="Times New Roman" w:cs="Times New Roman"/>
                <w:color w:val="000000"/>
              </w:rPr>
              <w:t>C</w:t>
            </w:r>
          </w:p>
          <w:p w:rsidR="000F284C" w:rsidRPr="000F284C" w:rsidRDefault="000F284C" w:rsidP="000F28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84C">
              <w:rPr>
                <w:rFonts w:ascii="Times New Roman" w:hAnsi="Times New Roman" w:cs="Times New Roman"/>
                <w:color w:val="000000"/>
              </w:rPr>
              <w:t>Ne dolazi do raspada ukoliko se skladišti i primenjuje kako je propisano.</w:t>
            </w:r>
          </w:p>
        </w:tc>
      </w:tr>
      <w:tr w:rsidR="0039538E" w:rsidTr="002203DE">
        <w:trPr>
          <w:trHeight w:val="465"/>
          <w:jc w:val="center"/>
        </w:trPr>
        <w:tc>
          <w:tcPr>
            <w:tcW w:w="42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39538E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2203DE">
        <w:trPr>
          <w:trHeight w:val="80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39538E" w:rsidP="000F28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6558E6" w:rsidP="000F28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39538E" w:rsidTr="002203DE">
        <w:trPr>
          <w:trHeight w:val="80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538E" w:rsidRPr="00A4469C" w:rsidRDefault="0039538E" w:rsidP="000F28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538E" w:rsidRPr="00A4469C" w:rsidRDefault="006558E6" w:rsidP="000F284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80C6D" w:rsidTr="002203D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80C6D" w:rsidRPr="00074FD9" w:rsidRDefault="00980C6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2203DE" w:rsidTr="002203DE">
        <w:trPr>
          <w:trHeight w:val="46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03DE" w:rsidRDefault="002203DE" w:rsidP="002608A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  <w:p w:rsidR="002203DE" w:rsidRPr="00A4469C" w:rsidRDefault="002203DE" w:rsidP="002203D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Ne sadrži k</w:t>
            </w:r>
            <w:r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>
              <w:rPr>
                <w:rFonts w:ascii="Times-New-Roman,Bold" w:hAnsi="Times-New-Roman,Bold" w:cs="Times-New-Roman,Bold"/>
                <w:bCs/>
              </w:rPr>
              <w:t xml:space="preserve"> na radnom mestu.</w:t>
            </w:r>
          </w:p>
        </w:tc>
      </w:tr>
      <w:tr w:rsidR="0039538E" w:rsidTr="002203DE">
        <w:trPr>
          <w:trHeight w:val="70"/>
          <w:jc w:val="center"/>
        </w:trPr>
        <w:tc>
          <w:tcPr>
            <w:tcW w:w="4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538E" w:rsidRPr="002203DE" w:rsidRDefault="00980C6D" w:rsidP="002203D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2203DE">
              <w:rPr>
                <w:rFonts w:ascii="Times New Roman" w:hAnsi="Times New Roman" w:cs="Times New Roman"/>
                <w:b/>
                <w:bCs/>
              </w:rPr>
              <w:t>Mere upravljanja rizikom: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538E" w:rsidRPr="002203DE" w:rsidRDefault="002203DE" w:rsidP="002203D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2203D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39538E" w:rsidTr="002203DE">
        <w:trPr>
          <w:trHeight w:val="70"/>
          <w:jc w:val="center"/>
        </w:trPr>
        <w:tc>
          <w:tcPr>
            <w:tcW w:w="42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203DE" w:rsidRDefault="00980C6D" w:rsidP="002203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203DE">
              <w:rPr>
                <w:rFonts w:ascii="Times New Roman" w:hAnsi="Times New Roman" w:cs="Times New Roman"/>
                <w:b/>
                <w:bCs/>
              </w:rPr>
              <w:t>8.1.1. Kontrola izloženosti na radnom mestu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203DE" w:rsidRDefault="0039538E" w:rsidP="002203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538E" w:rsidTr="002203DE">
        <w:trPr>
          <w:trHeight w:val="80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203DE" w:rsidRDefault="00980C6D" w:rsidP="002203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203DE">
              <w:rPr>
                <w:rFonts w:ascii="Times New Roman" w:hAnsi="Times New Roman" w:cs="Times New Roman"/>
                <w:b/>
              </w:rPr>
              <w:t>- Opis radnog postupka i tehnološke kontrole</w:t>
            </w:r>
            <w:r w:rsidRPr="002203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2203DE" w:rsidRDefault="005B3CA4" w:rsidP="002203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203DE">
              <w:rPr>
                <w:rFonts w:ascii="Times New Roman" w:hAnsi="Times New Roman" w:cs="Times New Roman"/>
              </w:rPr>
              <w:t>Nema podataka</w:t>
            </w:r>
            <w:r w:rsidR="00980C6D" w:rsidRPr="002203DE">
              <w:rPr>
                <w:rFonts w:ascii="Times New Roman" w:hAnsi="Times New Roman" w:cs="Times New Roman"/>
              </w:rPr>
              <w:t>.</w:t>
            </w:r>
          </w:p>
        </w:tc>
      </w:tr>
      <w:tr w:rsidR="0039538E" w:rsidTr="002203DE">
        <w:trPr>
          <w:trHeight w:val="80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203DE" w:rsidRDefault="00980C6D" w:rsidP="002203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203D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39538E" w:rsidP="002203D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9538E" w:rsidTr="002608AA">
        <w:trPr>
          <w:trHeight w:val="423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203DE" w:rsidRDefault="00DC4F00" w:rsidP="002203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203D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2203D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9538E" w:rsidTr="002608AA">
        <w:trPr>
          <w:trHeight w:val="465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8731E8" w:rsidP="0022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prašine ili formacije aerosola koristiti respirator sa odgovarajućim filterom</w:t>
            </w:r>
            <w:r w:rsidR="005B3CA4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C4F00" w:rsidTr="002608AA">
        <w:trPr>
          <w:trHeight w:val="465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5B3CA4" w:rsidP="0022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DC4F00" w:rsidRPr="00A4469C">
              <w:rPr>
                <w:rFonts w:ascii="Times-New-Roman" w:hAnsi="Times-New-Roman" w:cs="Times-New-Roman"/>
                <w:lang w:val="de-DE"/>
              </w:rPr>
              <w:t>aštitne rukavice</w:t>
            </w:r>
            <w:r w:rsidR="008731E8">
              <w:rPr>
                <w:rFonts w:ascii="Times-New-Roman" w:hAnsi="Times-New-Roman" w:cs="Times-New-Roman"/>
                <w:lang w:val="de-DE"/>
              </w:rPr>
              <w:t xml:space="preserve"> od PVC materijala ili neoprena</w:t>
            </w:r>
            <w:r w:rsidR="00DC4F00" w:rsidRPr="00A4469C">
              <w:rPr>
                <w:rFonts w:ascii="Times-New-Roman" w:hAnsi="Times-New-Roman" w:cs="Times-New-Roman"/>
                <w:color w:val="000000"/>
                <w:lang w:val="de-DE"/>
              </w:rPr>
              <w:t>.</w:t>
            </w:r>
            <w:r w:rsidR="008731E8">
              <w:rPr>
                <w:rFonts w:ascii="Times-New-Roman" w:hAnsi="Times-New-Roman" w:cs="Times-New-Roman"/>
                <w:color w:val="000000"/>
                <w:lang w:val="de-DE"/>
              </w:rPr>
              <w:t>Uzeti u obzir opasne karakteristike ovog proizvoda i specifičnosti radnog mesta pri izboru adekvatnog materijala za za</w:t>
            </w:r>
            <w:r w:rsidR="00D20BC7">
              <w:rPr>
                <w:rFonts w:ascii="Times-New-Roman" w:hAnsi="Times-New-Roman" w:cs="Times-New-Roman"/>
                <w:color w:val="000000"/>
                <w:lang w:val="de-DE"/>
              </w:rPr>
              <w:t>š</w:t>
            </w:r>
            <w:r w:rsidR="008731E8">
              <w:rPr>
                <w:rFonts w:ascii="Times-New-Roman" w:hAnsi="Times-New-Roman" w:cs="Times-New-Roman"/>
                <w:color w:val="000000"/>
                <w:lang w:val="de-DE"/>
              </w:rPr>
              <w:t>titne rukavice.</w:t>
            </w:r>
          </w:p>
        </w:tc>
      </w:tr>
      <w:tr w:rsidR="00DC4F00" w:rsidTr="002203DE">
        <w:trPr>
          <w:trHeight w:val="80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F00" w:rsidP="002203D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DC4F00" w:rsidP="0022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Zaštitne n</w:t>
            </w:r>
            <w:r w:rsidR="008731E8">
              <w:rPr>
                <w:rFonts w:ascii="Times-New-Roman" w:hAnsi="Times-New-Roman" w:cs="Times-New-Roman"/>
                <w:lang w:val="de-DE"/>
              </w:rPr>
              <w:t>aočare, sa zaštitom sa bočnih strana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DC4F00" w:rsidTr="002203DE">
        <w:trPr>
          <w:trHeight w:val="80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8731E8" w:rsidP="0022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zaštitna odela u skladu sa količinom i koncentracijom opasne supstance na radnom mestu.</w:t>
            </w:r>
          </w:p>
        </w:tc>
      </w:tr>
      <w:tr w:rsidR="00DC4F00" w:rsidTr="002203DE">
        <w:trPr>
          <w:trHeight w:val="465"/>
          <w:jc w:val="center"/>
        </w:trPr>
        <w:tc>
          <w:tcPr>
            <w:tcW w:w="426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F00" w:rsidRPr="00A4469C" w:rsidRDefault="008731E8" w:rsidP="00220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Postupiti u skladu sa dobrom industrijskom praksom što se tiče sigurnosti i higijene. Prati ruke pre pauza i na kraju radnog dana.</w:t>
            </w:r>
          </w:p>
        </w:tc>
      </w:tr>
    </w:tbl>
    <w:p w:rsidR="002203DE" w:rsidRPr="002C21D4" w:rsidRDefault="002203DE" w:rsidP="002203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203DE" w:rsidRDefault="002203DE" w:rsidP="002203D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D249B6">
        <w:rPr>
          <w:rFonts w:ascii="Times New Roman" w:hAnsi="Times New Roman" w:cs="Times New Roman"/>
        </w:rPr>
        <w:t>4/11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7"/>
        <w:gridCol w:w="1693"/>
        <w:gridCol w:w="5053"/>
      </w:tblGrid>
      <w:tr w:rsidR="00DC4F00" w:rsidTr="002203DE">
        <w:trPr>
          <w:trHeight w:val="465"/>
          <w:jc w:val="center"/>
        </w:trPr>
        <w:tc>
          <w:tcPr>
            <w:tcW w:w="4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DC4F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8.1.2. Kontrola nad zaštitom okoline</w:t>
            </w:r>
          </w:p>
        </w:tc>
        <w:tc>
          <w:tcPr>
            <w:tcW w:w="6746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C4F00" w:rsidTr="002D765D">
        <w:trPr>
          <w:trHeight w:val="80"/>
          <w:jc w:val="center"/>
        </w:trPr>
        <w:tc>
          <w:tcPr>
            <w:tcW w:w="426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F00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F00" w:rsidRPr="00DC4F00" w:rsidRDefault="00356F05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74FD9" w:rsidTr="00356F05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DC4F00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D765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</w:t>
            </w:r>
            <w:r w:rsidR="008731E8">
              <w:rPr>
                <w:rFonts w:ascii="Times-New-Roman" w:hAnsi="Times-New-Roman" w:cs="Times-New-Roman"/>
              </w:rPr>
              <w:t xml:space="preserve"> obliku praha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76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8731E8" w:rsidP="008731E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Bela-braonkasta</w:t>
            </w:r>
            <w:r w:rsidR="006D1224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DC4F00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A4469C" w:rsidRDefault="002D765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Bez mirisa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2D765D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2D765D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2,0-3,5 </w:t>
            </w:r>
            <w:r w:rsidR="00CA3DCB">
              <w:rPr>
                <w:rFonts w:ascii="Times-New-Roman" w:hAnsi="Times-New-Roman" w:cs="Times-New-Roman"/>
                <w:lang w:val="de-DE"/>
              </w:rPr>
              <w:t xml:space="preserve"> (</w:t>
            </w:r>
            <w:r>
              <w:rPr>
                <w:rFonts w:ascii="Times-New-Roman" w:hAnsi="Times-New-Roman" w:cs="Times-New-Roman"/>
                <w:lang w:val="de-DE"/>
              </w:rPr>
              <w:t>zasićeni</w:t>
            </w:r>
            <w:r w:rsidR="00CA3DCB">
              <w:rPr>
                <w:rFonts w:ascii="Times-New-Roman" w:hAnsi="Times-New-Roman" w:cs="Times-New-Roman"/>
                <w:lang w:val="de-DE"/>
              </w:rPr>
              <w:t xml:space="preserve"> vodeni rastvor)</w:t>
            </w:r>
          </w:p>
        </w:tc>
      </w:tr>
      <w:tr w:rsidR="00CA3DC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-Molekulska masa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g/mol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Default="002D765D" w:rsidP="002D76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376,42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2D765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CA3DCB" w:rsidRDefault="002D765D" w:rsidP="00CA3D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2D765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g/cm</w:t>
            </w:r>
            <w:r w:rsidRPr="00A4469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2D765D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13</w:t>
            </w:r>
          </w:p>
        </w:tc>
      </w:tr>
      <w:tr w:rsidR="00CA3DC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Rastvorljivost  u </w:t>
            </w:r>
            <w:r w:rsidR="002D765D">
              <w:rPr>
                <w:rFonts w:ascii="Times-New-Roman,Bold" w:hAnsi="Times-New-Roman,Bold" w:cs="Times-New-Roman,Bold"/>
                <w:b/>
                <w:bCs/>
                <w:i/>
              </w:rPr>
              <w:t>heksanu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2D765D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</w:t>
            </w:r>
            <w:r w:rsidR="00CA3DCB">
              <w:rPr>
                <w:rFonts w:ascii="Times-New-Roman" w:hAnsi="Times-New-Roman" w:cs="Times-New-Roman"/>
                <w:lang w:val="de-DE"/>
              </w:rPr>
              <w:t>a</w:t>
            </w:r>
            <w:r>
              <w:rPr>
                <w:rFonts w:ascii="Times-New-Roman" w:hAnsi="Times-New-Roman" w:cs="Times-New-Roman"/>
                <w:lang w:val="de-DE"/>
              </w:rPr>
              <w:t>s</w:t>
            </w:r>
            <w:r w:rsidR="00CA3DCB">
              <w:rPr>
                <w:rFonts w:ascii="Times-New-Roman" w:hAnsi="Times-New-Roman" w:cs="Times-New-Roman"/>
                <w:lang w:val="de-DE"/>
              </w:rPr>
              <w:t>tvorno</w:t>
            </w:r>
          </w:p>
        </w:tc>
      </w:tr>
      <w:tr w:rsidR="00CA3DC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Rastvorljivost  u </w:t>
            </w:r>
            <w:r w:rsidR="002D765D">
              <w:rPr>
                <w:rFonts w:ascii="Times-New-Roman,Bold" w:hAnsi="Times-New-Roman,Bold" w:cs="Times-New-Roman,Bold"/>
                <w:b/>
                <w:bCs/>
                <w:i/>
              </w:rPr>
              <w:t>hloroformu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2D765D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Rastvorno</w:t>
            </w:r>
          </w:p>
        </w:tc>
      </w:tr>
      <w:tr w:rsidR="00CA3DCB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CA3D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A3DCB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CA3DCB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A3DCB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CA3D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CA3D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CA3DCB" w:rsidTr="002D765D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CA3DCB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CA3DCB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0A6CB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CA3DCB" w:rsidTr="002D765D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A3DCB" w:rsidTr="00CA3DCB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CA3DCB" w:rsidRPr="00A4469C" w:rsidRDefault="002D765D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175-180 (uz raspad)</w:t>
            </w:r>
          </w:p>
        </w:tc>
      </w:tr>
      <w:tr w:rsidR="00CA3DCB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-Grupa opreme i sistema zaštite koji su namenjeni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</w:t>
            </w:r>
            <w:r w:rsidR="002D765D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CA3DCB" w:rsidRPr="00A4469C" w:rsidRDefault="00CA3DCB" w:rsidP="002D76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</w:tbl>
    <w:p w:rsidR="002D765D" w:rsidRPr="002C21D4" w:rsidRDefault="002D765D" w:rsidP="002D76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D765D" w:rsidRDefault="002D765D" w:rsidP="002D765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D249B6">
        <w:rPr>
          <w:rFonts w:ascii="Times New Roman" w:hAnsi="Times New Roman" w:cs="Times New Roman"/>
        </w:rPr>
        <w:t>5/11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CA3DCB" w:rsidTr="002D765D">
        <w:trPr>
          <w:trHeight w:val="465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3DCB" w:rsidRPr="00A4469C" w:rsidRDefault="00CA3DCB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D765D" w:rsidRPr="00A4469C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Pr="00A4469C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(ca.22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2D765D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St2 (prosejani uzorak; srednja vrednost testiranog uzorka 0,017 mm)</w:t>
            </w:r>
          </w:p>
        </w:tc>
      </w:tr>
      <w:tr w:rsidR="002D765D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Svojstva prašinske eksplozije: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KSt vrednost: 215m.bar/s (prosejani uzorak; srednja vrednost testiranog uzorka 0,017 mm)</w:t>
            </w:r>
          </w:p>
        </w:tc>
      </w:tr>
      <w:tr w:rsidR="002D765D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Maksimalni nadpritisak eksplozije: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8,2 bar (</w:t>
            </w:r>
            <w:r w:rsidR="00230B14">
              <w:rPr>
                <w:rFonts w:ascii="Times-New-Roman" w:hAnsi="Times-New-Roman" w:cs="Times-New-Roman"/>
                <w:lang w:val="de-DE"/>
              </w:rPr>
              <w:t xml:space="preserve">prosejani </w:t>
            </w:r>
            <w:r>
              <w:rPr>
                <w:rFonts w:ascii="Times-New-Roman" w:hAnsi="Times-New-Roman" w:cs="Times-New-Roman"/>
                <w:lang w:val="de-DE"/>
              </w:rPr>
              <w:t>uzorak; srednja vrednost testiranog uzorka 0,0</w:t>
            </w:r>
            <w:r w:rsidR="00230B14">
              <w:rPr>
                <w:rFonts w:ascii="Times-New-Roman" w:hAnsi="Times-New-Roman" w:cs="Times-New-Roman"/>
                <w:lang w:val="de-DE"/>
              </w:rPr>
              <w:t>17 mm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2D765D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Default="00230B14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540</w:t>
            </w:r>
            <w:r w:rsidR="002D765D" w:rsidRPr="006228A1">
              <w:rPr>
                <w:rFonts w:ascii="Times-New-Roman" w:hAnsi="Times-New-Roman" w:cs="Times-New-Roman"/>
                <w:lang w:val="de-DE"/>
              </w:rPr>
              <w:t>°C (određena u BAM pećnici)</w:t>
            </w:r>
          </w:p>
        </w:tc>
      </w:tr>
      <w:tr w:rsidR="002D765D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0B14" w:rsidRDefault="00230B14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1,2</w:t>
            </w:r>
            <w:r w:rsidR="002D765D">
              <w:rPr>
                <w:rFonts w:ascii="Times-New-Roman" w:hAnsi="Times-New-Roman" w:cs="Times-New-Roman"/>
                <w:lang w:val="de-DE"/>
              </w:rPr>
              <w:t>E+1</w:t>
            </w: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2D765D">
              <w:rPr>
                <w:rFonts w:ascii="Times-New-Roman" w:hAnsi="Times-New-Roman" w:cs="Times-New-Roman"/>
                <w:lang w:val="de-DE"/>
              </w:rPr>
              <w:t xml:space="preserve"> Oma(</w:t>
            </w:r>
            <w:r>
              <w:rPr>
                <w:rFonts w:ascii="Times-New-Roman" w:hAnsi="Times-New-Roman" w:cs="Times-New-Roman"/>
                <w:lang w:val="de-DE"/>
              </w:rPr>
              <w:t>prosejani uzorak</w:t>
            </w:r>
            <w:r w:rsidR="002D765D">
              <w:rPr>
                <w:rFonts w:ascii="Times-New-Roman" w:hAnsi="Times-New-Roman" w:cs="Times-New-Roman"/>
                <w:lang w:val="de-DE"/>
              </w:rPr>
              <w:t>,srednja vrednost testiranog uzorka 0,</w:t>
            </w:r>
            <w:r>
              <w:rPr>
                <w:rFonts w:ascii="Times-New-Roman" w:hAnsi="Times-New-Roman" w:cs="Times-New-Roman"/>
                <w:lang w:val="de-DE"/>
              </w:rPr>
              <w:t>017</w:t>
            </w:r>
            <w:r w:rsidR="002D765D">
              <w:rPr>
                <w:rFonts w:ascii="Times-New-Roman" w:hAnsi="Times-New-Roman" w:cs="Times-New-Roman"/>
                <w:lang w:val="de-DE"/>
              </w:rPr>
              <w:t xml:space="preserve"> mm)</w:t>
            </w:r>
          </w:p>
          <w:p w:rsidR="002D765D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r w:rsidR="00D813B0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požar)</w:t>
            </w:r>
          </w:p>
        </w:tc>
      </w:tr>
      <w:tr w:rsidR="002D765D" w:rsidRPr="002654D2" w:rsidTr="002D765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D765D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2D765D" w:rsidRPr="002654D2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5D" w:rsidRPr="00A4469C" w:rsidRDefault="002D765D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Pr="002654D2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2D765D">
              <w:rPr>
                <w:rFonts w:ascii="Times-New-Roman" w:hAnsi="Times-New-Roman" w:cs="Times-New-Roman"/>
                <w:lang w:val="de-DE"/>
              </w:rPr>
              <w:t>3-10</w:t>
            </w:r>
            <w:r>
              <w:rPr>
                <w:rFonts w:ascii="Times-New-Roman" w:hAnsi="Times-New-Roman" w:cs="Times-New-Roman"/>
                <w:lang w:val="de-DE"/>
              </w:rPr>
              <w:t xml:space="preserve"> mJ (</w:t>
            </w:r>
            <w:r w:rsidR="00230B14">
              <w:rPr>
                <w:rFonts w:ascii="Times-New-Roman" w:hAnsi="Times-New-Roman" w:cs="Times-New-Roman"/>
                <w:lang w:val="de-DE"/>
              </w:rPr>
              <w:t>prosejani uzorak</w:t>
            </w:r>
            <w:r>
              <w:rPr>
                <w:rFonts w:ascii="Times-New-Roman" w:hAnsi="Times-New-Roman" w:cs="Times-New-Roman"/>
                <w:lang w:val="de-DE"/>
              </w:rPr>
              <w:t xml:space="preserve">, srednja vrednost testiranog uzorka </w:t>
            </w:r>
            <w:r w:rsidR="00230B14">
              <w:rPr>
                <w:rFonts w:ascii="Times-New-Roman" w:hAnsi="Times-New-Roman" w:cs="Times-New-Roman"/>
                <w:lang w:val="de-DE"/>
              </w:rPr>
              <w:t xml:space="preserve">0,017 </w:t>
            </w:r>
            <w:r>
              <w:rPr>
                <w:rFonts w:ascii="Times-New-Roman" w:hAnsi="Times-New-Roman" w:cs="Times-New-Roman"/>
                <w:lang w:val="de-DE"/>
              </w:rPr>
              <w:t>mm,</w:t>
            </w:r>
            <w:r w:rsidR="00230B14">
              <w:rPr>
                <w:rFonts w:ascii="Times-New-Roman" w:hAnsi="Times-New-Roman" w:cs="Times-New-Roman"/>
                <w:lang w:val="de-DE"/>
              </w:rPr>
              <w:t xml:space="preserve"> 20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230B14">
              <w:rPr>
                <w:rFonts w:ascii="Times-New-Roman" w:hAnsi="Times-New-Roman" w:cs="Times-New-Roman"/>
                <w:vertAlign w:val="superscript"/>
                <w:lang w:val="de-DE"/>
              </w:rPr>
              <w:t>o</w:t>
            </w:r>
            <w:r w:rsidR="00230B14">
              <w:rPr>
                <w:rFonts w:ascii="Times-New-Roman" w:hAnsi="Times-New-Roman" w:cs="Times-New-Roman"/>
                <w:lang w:val="de-DE"/>
              </w:rPr>
              <w:t>C</w:t>
            </w:r>
            <w:r w:rsidRPr="002654D2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2D765D" w:rsidTr="005373C5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Pr="0010734D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0734D">
              <w:rPr>
                <w:rFonts w:ascii="Times New Roman" w:hAnsi="Times New Roman" w:cs="Times New Roman"/>
                <w:bCs/>
                <w:i/>
                <w:lang w:val="de-DE"/>
              </w:rPr>
              <w:t>Mimimalna energija sagorevanja mešavine prašina/vazduh zavisi od veličine čestica vodenog sadržaja i temperature prašine.Što je finija(sitnija) i suvlja prašina, to je niža vrednost MES</w:t>
            </w:r>
          </w:p>
        </w:tc>
      </w:tr>
      <w:tr w:rsidR="002D765D" w:rsidTr="005373C5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765D" w:rsidRPr="0010734D" w:rsidRDefault="002D765D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0734D">
              <w:rPr>
                <w:rFonts w:ascii="Times New Roman" w:hAnsi="Times New Roman" w:cs="Times New 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F103C0" w:rsidTr="00230B14">
        <w:trPr>
          <w:trHeight w:val="2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530E24" w:rsidTr="0010734D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30E24" w:rsidRPr="00530E24" w:rsidRDefault="00230B14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4"/>
                <w:szCs w:val="4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Prašina može stvoriti eksplozivnu mešavinu sa vazduhom.</w:t>
            </w:r>
          </w:p>
        </w:tc>
      </w:tr>
      <w:tr w:rsidR="00530E24" w:rsidTr="00230B14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0E24" w:rsidRPr="00530E24" w:rsidRDefault="00530E24" w:rsidP="00F900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4"/>
                <w:szCs w:val="4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30E24" w:rsidRPr="00530E24" w:rsidRDefault="00530E24" w:rsidP="00F900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4"/>
                <w:szCs w:val="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</w:t>
            </w:r>
          </w:p>
        </w:tc>
      </w:tr>
      <w:tr w:rsidR="00530E24" w:rsidTr="00230B14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0E24" w:rsidRPr="00A4469C" w:rsidRDefault="00230B1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Baze. </w:t>
            </w:r>
            <w:r w:rsidR="00530E24">
              <w:rPr>
                <w:rFonts w:ascii="Times-New-Roman,Bold" w:hAnsi="Times-New-Roman,Bold" w:cs="Times-New-Roman,Bold"/>
                <w:bCs/>
                <w:lang w:val="de-DE"/>
              </w:rPr>
              <w:t>Jake kiseline</w:t>
            </w:r>
            <w:r w:rsidR="00530E24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  <w:r w:rsidR="00530E24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oksidujuća sredstva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530E24" w:rsidTr="00230B14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0E24" w:rsidRPr="00A4469C" w:rsidRDefault="00230B1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482DF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30E24" w:rsidRPr="00F103C0" w:rsidRDefault="00530E2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530E24" w:rsidTr="00482DF8">
        <w:trPr>
          <w:trHeight w:val="107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0E24" w:rsidRPr="00A4469C" w:rsidRDefault="00530E2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0E24" w:rsidRPr="00A4469C" w:rsidRDefault="00530E2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30E24" w:rsidTr="00530E24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</w:t>
            </w:r>
            <w:r>
              <w:rPr>
                <w:rFonts w:ascii="Times-New-Roman" w:hAnsi="Times-New-Roman" w:cs="Times-New-Roman"/>
                <w:i/>
              </w:rPr>
              <w:t>(pacov)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230B1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5 000 </w:t>
            </w:r>
            <w:r w:rsidR="00530E24">
              <w:rPr>
                <w:rFonts w:ascii="Times-New-Roman" w:hAnsi="Times-New-Roman" w:cs="Times-New-Roman"/>
              </w:rPr>
              <w:t>mg/kg</w:t>
            </w:r>
          </w:p>
        </w:tc>
      </w:tr>
      <w:tr w:rsidR="00530E24" w:rsidTr="00530E24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30E24" w:rsidTr="00530E24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30E24" w:rsidTr="00230B1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0E24" w:rsidRPr="00A4469C" w:rsidRDefault="00530E2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0E24" w:rsidRPr="00A4469C" w:rsidRDefault="00530E2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30E24" w:rsidTr="00530E2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30E24" w:rsidTr="00530E2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30E24" w:rsidTr="00530E24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30E24" w:rsidTr="0010734D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0E24" w:rsidRPr="00A4469C" w:rsidRDefault="00530E2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0E24" w:rsidRPr="00A4469C" w:rsidRDefault="00530E2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30E24" w:rsidTr="00530E24">
        <w:trPr>
          <w:trHeight w:val="108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230B14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iritaciju</w:t>
            </w:r>
            <w:r w:rsidRPr="00230B14">
              <w:rPr>
                <w:rFonts w:ascii="Times-New-Roman" w:hAnsi="Times-New-Roman" w:cs="Times-New-Roman"/>
              </w:rPr>
              <w:t>.</w:t>
            </w:r>
            <w:r w:rsidR="00530E24" w:rsidRPr="00230B14">
              <w:rPr>
                <w:rFonts w:ascii="Times-New-Roman" w:hAnsi="Times-New-Roman" w:cs="Times-New-Roman"/>
              </w:rPr>
              <w:t xml:space="preserve"> Može izazvati</w:t>
            </w:r>
            <w:r w:rsidR="00482DF8" w:rsidRPr="00230B14">
              <w:rPr>
                <w:rFonts w:ascii="Times-New-Roman" w:hAnsi="Times-New-Roman" w:cs="Times-New-Roman"/>
              </w:rPr>
              <w:t xml:space="preserve"> toksično oštećenje </w:t>
            </w:r>
            <w:proofErr w:type="gramStart"/>
            <w:r w:rsidR="00482DF8" w:rsidRPr="00230B14">
              <w:rPr>
                <w:rFonts w:ascii="Times-New-Roman" w:hAnsi="Times-New-Roman" w:cs="Times-New-Roman"/>
              </w:rPr>
              <w:t>kože(</w:t>
            </w:r>
            <w:proofErr w:type="gramEnd"/>
            <w:r w:rsidR="00482DF8" w:rsidRPr="00230B14">
              <w:rPr>
                <w:rFonts w:ascii="Times-New-Roman" w:hAnsi="Times-New-Roman" w:cs="Times-New-Roman"/>
              </w:rPr>
              <w:t>posebno suve i već oštećene), obezbojenje kože, isušivanje, pojavu žuljeva.</w:t>
            </w:r>
          </w:p>
        </w:tc>
      </w:tr>
      <w:tr w:rsidR="00530E24" w:rsidTr="0010734D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0E24" w:rsidRPr="00A4469C" w:rsidRDefault="00230B1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Izaziva iritaciju oka (zec)</w:t>
            </w:r>
            <w:r w:rsidR="00530E24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10734D" w:rsidRPr="002C21D4" w:rsidRDefault="0010734D" w:rsidP="001073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0734D" w:rsidRDefault="0010734D" w:rsidP="0010734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30E24" w:rsidTr="0010734D">
        <w:trPr>
          <w:trHeight w:val="693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Disajni putevi: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482DF8" w:rsidP="00107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10734D">
              <w:rPr>
                <w:rFonts w:ascii="Times-New-Roman" w:hAnsi="Times-New-Roman" w:cs="Times-New-Roman"/>
              </w:rPr>
              <w:t>Izlaganje ovom proizvodu osobe koja uzima inhibitore koagulacije može izazvati reakciju kod te osobe.</w:t>
            </w:r>
            <w:r w:rsidR="00230B14" w:rsidRPr="0010734D">
              <w:rPr>
                <w:rFonts w:ascii="Times-New-Roman" w:hAnsi="Times-New-Roman" w:cs="Times-New-Roman"/>
              </w:rPr>
              <w:t xml:space="preserve"> Može izazvati iritaciju respiratornog trakta.</w:t>
            </w:r>
          </w:p>
        </w:tc>
      </w:tr>
      <w:tr w:rsidR="00530E24" w:rsidTr="001C03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0E24" w:rsidRPr="00A4469C" w:rsidRDefault="00530E24" w:rsidP="00F1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0E24" w:rsidRPr="00A4469C" w:rsidRDefault="00530E24" w:rsidP="00482D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30E24" w:rsidTr="00530E2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530E24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530E24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530E24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530E24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  <w:p w:rsidR="00230B14" w:rsidRDefault="00230B1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Genotoksičnost in vitro: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30B14" w:rsidRDefault="00230B1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  <w:p w:rsidR="00530E24" w:rsidRPr="00A4469C" w:rsidRDefault="00230B14" w:rsidP="00230B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poznato da izaziva mutagenost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530E24" w:rsidTr="00530E24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10734D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530E24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30E24" w:rsidTr="00530E2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30E24" w:rsidRPr="00A4469C" w:rsidRDefault="00530E2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30E24" w:rsidTr="0010734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0E24" w:rsidRPr="00A4469C" w:rsidRDefault="00530E24" w:rsidP="00482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0E24" w:rsidRPr="00A4469C" w:rsidRDefault="00530E24" w:rsidP="00482D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10734D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10734D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0734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EE63A5">
        <w:trPr>
          <w:trHeight w:val="2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</w:t>
            </w:r>
            <w:r w:rsidR="0065391B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6812B4" w:rsidRDefault="006812B4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</w:p>
        </w:tc>
      </w:tr>
      <w:tr w:rsidR="0065391B" w:rsidTr="0010734D">
        <w:trPr>
          <w:trHeight w:val="10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Default="0010734D" w:rsidP="001073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</w:t>
            </w:r>
            <w:r w:rsidR="0065391B">
              <w:rPr>
                <w:rFonts w:ascii="Times-New-Roman" w:hAnsi="Times-New-Roman" w:cs="Times-New-Roman"/>
                <w:i/>
                <w:lang w:val="de-DE"/>
              </w:rPr>
              <w:t>a ribe:</w:t>
            </w:r>
          </w:p>
          <w:p w:rsidR="0010734D" w:rsidRDefault="0010734D" w:rsidP="001073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  <w:p w:rsidR="0010734D" w:rsidRPr="00A4469C" w:rsidRDefault="0010734D" w:rsidP="001073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Default="0065391B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LC50(96h) 0,43 mg/l Oncorhynchus mykiss (nominalna koncentracija)</w:t>
            </w:r>
          </w:p>
          <w:p w:rsidR="0065391B" w:rsidRPr="00A4469C" w:rsidRDefault="0065391B" w:rsidP="006539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</w:t>
            </w:r>
            <w:r w:rsidR="00AB5738" w:rsidRPr="0016426A">
              <w:rPr>
                <w:rFonts w:ascii="Times New Roman" w:hAnsi="Times New Roman" w:cs="Times New Roman"/>
              </w:rPr>
              <w:t xml:space="preserve">OECD smernica za ispitivanje </w:t>
            </w:r>
            <w:bookmarkStart w:id="0" w:name="_GoBack"/>
            <w:bookmarkEnd w:id="0"/>
            <w:r>
              <w:rPr>
                <w:rFonts w:ascii="Times-New-Roman" w:hAnsi="Times-New-Roman" w:cs="Times-New-Roman"/>
              </w:rPr>
              <w:t>203)</w:t>
            </w:r>
          </w:p>
        </w:tc>
      </w:tr>
      <w:tr w:rsidR="0065391B" w:rsidTr="0010734D">
        <w:trPr>
          <w:trHeight w:val="72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0734D" w:rsidRDefault="0010734D" w:rsidP="001073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dafnije i ostale vodene beskičmenjake:</w:t>
            </w:r>
          </w:p>
          <w:p w:rsidR="0010734D" w:rsidRDefault="0010734D" w:rsidP="001073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  <w:p w:rsidR="0065391B" w:rsidRDefault="0065391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Default="0065391B" w:rsidP="006539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EC50(48h) 0,7</w:t>
            </w:r>
            <w:r w:rsidR="0010734D">
              <w:rPr>
                <w:rFonts w:ascii="Times-New-Roman" w:hAnsi="Times-New-Roman" w:cs="Times-New-Roman"/>
              </w:rPr>
              <w:t>7</w:t>
            </w:r>
            <w:r>
              <w:rPr>
                <w:rFonts w:ascii="Times-New-Roman" w:hAnsi="Times-New-Roman" w:cs="Times-New-Roman"/>
              </w:rPr>
              <w:t xml:space="preserve"> mg/l Daphnia magna (nominalna koncentracija)</w:t>
            </w:r>
          </w:p>
          <w:p w:rsidR="0065391B" w:rsidRPr="00A4469C" w:rsidRDefault="0065391B" w:rsidP="006539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</w:t>
            </w:r>
            <w:r w:rsidR="00AB5738" w:rsidRPr="0016426A">
              <w:rPr>
                <w:rFonts w:ascii="Times New Roman" w:hAnsi="Times New Roman" w:cs="Times New Roman"/>
              </w:rPr>
              <w:t xml:space="preserve">OECD smernica za ispitivanje </w:t>
            </w:r>
            <w:r>
              <w:rPr>
                <w:rFonts w:ascii="Times-New-Roman" w:hAnsi="Times-New-Roman" w:cs="Times-New-Roman"/>
              </w:rPr>
              <w:t>202)</w:t>
            </w:r>
          </w:p>
        </w:tc>
      </w:tr>
      <w:tr w:rsidR="0065391B" w:rsidTr="00EE63A5">
        <w:trPr>
          <w:trHeight w:val="1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Default="0010734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 xml:space="preserve">Toksičnost za </w:t>
            </w:r>
            <w:r w:rsidR="0065391B">
              <w:rPr>
                <w:rFonts w:ascii="Times-New-Roman" w:hAnsi="Times-New-Roman" w:cs="Times-New-Roman"/>
                <w:i/>
                <w:lang w:val="de-DE"/>
              </w:rPr>
              <w:t>alge</w:t>
            </w:r>
            <w:r w:rsidR="00EE63A5">
              <w:rPr>
                <w:rFonts w:ascii="Times-New-Roman" w:hAnsi="Times-New-Roman" w:cs="Times-New-Roman"/>
                <w:i/>
                <w:lang w:val="de-DE"/>
              </w:rPr>
              <w:t>:</w:t>
            </w:r>
            <w:r w:rsidR="0065391B">
              <w:rPr>
                <w:rFonts w:ascii="Times-New-Roman" w:hAnsi="Times-New-Roman" w:cs="Times-New-Roman"/>
                <w:i/>
                <w:lang w:val="de-DE"/>
              </w:rPr>
              <w:t xml:space="preserve">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Default="0065391B" w:rsidP="006539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ErC50(72h) </w:t>
            </w:r>
            <w:r w:rsidR="0010734D">
              <w:rPr>
                <w:rFonts w:ascii="Times-New-Roman" w:hAnsi="Times-New-Roman" w:cs="Times-New-Roman"/>
              </w:rPr>
              <w:t>6,6</w:t>
            </w:r>
            <w:r>
              <w:rPr>
                <w:rFonts w:ascii="Times-New-Roman" w:hAnsi="Times-New-Roman" w:cs="Times-New-Roman"/>
              </w:rPr>
              <w:t xml:space="preserve"> mg/l Scenedesmus capricornutum</w:t>
            </w:r>
            <w:r w:rsidR="00EE63A5">
              <w:rPr>
                <w:rFonts w:ascii="Times-New-Roman" w:hAnsi="Times-New-Roman" w:cs="Times-New-Roman"/>
              </w:rPr>
              <w:t>(nominalna koncentracija)</w:t>
            </w:r>
          </w:p>
          <w:p w:rsidR="00EE63A5" w:rsidRDefault="00EE63A5" w:rsidP="00EE63A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</w:t>
            </w:r>
            <w:r w:rsidR="00AB5738" w:rsidRPr="0016426A">
              <w:rPr>
                <w:rFonts w:ascii="Times New Roman" w:hAnsi="Times New Roman" w:cs="Times New Roman"/>
              </w:rPr>
              <w:t xml:space="preserve">OECD smernica za ispitivanje </w:t>
            </w:r>
            <w:r>
              <w:rPr>
                <w:rFonts w:ascii="Times-New-Roman" w:hAnsi="Times-New-Roman" w:cs="Times-New-Roman"/>
              </w:rPr>
              <w:t>201)</w:t>
            </w:r>
          </w:p>
        </w:tc>
      </w:tr>
      <w:tr w:rsidR="00EE63A5" w:rsidTr="0010734D">
        <w:trPr>
          <w:trHeight w:val="12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E63A5" w:rsidRDefault="0010734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 xml:space="preserve">Toksičnost za </w:t>
            </w:r>
            <w:r w:rsidR="00EE63A5">
              <w:rPr>
                <w:rFonts w:ascii="Times-New-Roman" w:hAnsi="Times-New-Roman" w:cs="Times-New-Roman"/>
                <w:i/>
                <w:lang w:val="de-DE"/>
              </w:rPr>
              <w:t>bakterije: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E63A5" w:rsidRDefault="00EE63A5" w:rsidP="00EE63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(28 d) </w:t>
            </w:r>
            <w:r w:rsidR="0010734D">
              <w:rPr>
                <w:rFonts w:ascii="Times-New-Roman" w:hAnsi="Times-New-Roman" w:cs="Times-New-Roman"/>
              </w:rPr>
              <w:t>74</w:t>
            </w:r>
            <w:r>
              <w:rPr>
                <w:rFonts w:ascii="Times-New-Roman" w:hAnsi="Times-New-Roman" w:cs="Times-New-Roman"/>
              </w:rPr>
              <w:t xml:space="preserve"> mg/l aktivirani mulj</w:t>
            </w:r>
          </w:p>
          <w:p w:rsidR="00EE63A5" w:rsidRDefault="00EE63A5" w:rsidP="00EE63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Nikakav inhibitorni efekat nije uočen u toku uslova biorazgradlji-vog testa</w:t>
            </w:r>
          </w:p>
          <w:p w:rsidR="00EE63A5" w:rsidRDefault="00EE63A5" w:rsidP="00EE63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(</w:t>
            </w:r>
            <w:r w:rsidR="00AB5738" w:rsidRPr="0016426A">
              <w:rPr>
                <w:rFonts w:ascii="Times New Roman" w:hAnsi="Times New Roman" w:cs="Times New Roman"/>
              </w:rPr>
              <w:t xml:space="preserve">OECD smernica za ispitivanje </w:t>
            </w:r>
            <w:r>
              <w:rPr>
                <w:rFonts w:ascii="Times-New-Roman" w:hAnsi="Times-New-Roman" w:cs="Times-New-Roman"/>
              </w:rPr>
              <w:t>301A)</w:t>
            </w:r>
          </w:p>
        </w:tc>
      </w:tr>
      <w:tr w:rsidR="0065391B" w:rsidTr="0010734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5391B" w:rsidTr="0010734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5391B" w:rsidTr="0010734D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Pr="00A4469C" w:rsidRDefault="0065391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5391B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5391B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5391B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5391B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5391B" w:rsidTr="0010734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</w:tbl>
    <w:p w:rsidR="0010734D" w:rsidRPr="002C21D4" w:rsidRDefault="0010734D" w:rsidP="001073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0734D" w:rsidRDefault="0010734D" w:rsidP="0010734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65391B" w:rsidTr="00A0606D">
        <w:trPr>
          <w:trHeight w:val="368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0606D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12.3. Perzistentnost i razgradljivost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5391B" w:rsidTr="00A0606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0734D" w:rsidRDefault="00EE63A5" w:rsidP="00EE6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Nije odmah biorazgradljiv. </w:t>
            </w:r>
          </w:p>
          <w:p w:rsidR="0065391B" w:rsidRDefault="0010734D" w:rsidP="00EE6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40</w:t>
            </w:r>
            <w:r w:rsidR="00EE63A5">
              <w:rPr>
                <w:rFonts w:ascii="Times-New-Roman" w:hAnsi="Times-New-Roman" w:cs="Times-New-Roman"/>
                <w:lang w:val="de-DE"/>
              </w:rPr>
              <w:t>% (28 d)</w:t>
            </w:r>
          </w:p>
          <w:p w:rsidR="0010734D" w:rsidRDefault="0010734D" w:rsidP="00EE6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38% (7</w:t>
            </w:r>
            <w:r w:rsidR="00A0606D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d)</w:t>
            </w:r>
          </w:p>
          <w:p w:rsidR="00EE63A5" w:rsidRPr="00A4469C" w:rsidRDefault="00EE63A5" w:rsidP="00EE6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(OECD Test Guidline 301A)</w:t>
            </w:r>
          </w:p>
        </w:tc>
      </w:tr>
      <w:tr w:rsidR="0065391B" w:rsidTr="00A0606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Pr="00A4469C" w:rsidRDefault="0065391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5391B" w:rsidTr="00A0606D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391B" w:rsidRPr="00A4469C" w:rsidRDefault="0065391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5391B" w:rsidTr="00A0606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0606D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5391B" w:rsidTr="00A0606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5391B" w:rsidTr="00A0606D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0606D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5391B" w:rsidRPr="00A4469C" w:rsidRDefault="0065391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5391B" w:rsidTr="00A0606D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5391B" w:rsidTr="00A0606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5391B" w:rsidRPr="00A4469C" w:rsidRDefault="00EE63A5" w:rsidP="00A84B2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5391B" w:rsidTr="00A0606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0606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65391B" w:rsidP="00A0606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</w:p>
        </w:tc>
      </w:tr>
      <w:tr w:rsidR="0065391B" w:rsidTr="00A0606D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EC209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65391B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5391B" w:rsidTr="00A0606D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EC209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65391B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5391B" w:rsidTr="00A0606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060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Efekat staklene </w:t>
            </w:r>
            <w:r w:rsidR="00A0606D">
              <w:rPr>
                <w:rFonts w:ascii="Times-New-Roman" w:hAnsi="Times-New-Roman" w:cs="Times-New-Roman"/>
                <w:b/>
                <w:i/>
              </w:rPr>
              <w:t>bašte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EC209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65391B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5391B" w:rsidTr="00A0606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5391B" w:rsidRPr="00A4469C" w:rsidRDefault="0065391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5391B" w:rsidRPr="00A4469C" w:rsidRDefault="00EC209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65391B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E63A5" w:rsidTr="00A0606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3A5" w:rsidRPr="00A4469C" w:rsidRDefault="00EE63A5" w:rsidP="00EE63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Dodatne informacije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63A5" w:rsidRDefault="00EE63A5" w:rsidP="00EE63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 slučaju neprofesionalnog i nepažljivog rukovanja i odlaganja mora se uzeti u obzir opasnost </w:t>
            </w:r>
            <w:r w:rsidR="004464E8">
              <w:rPr>
                <w:rFonts w:ascii="Times-New-Roman" w:hAnsi="Times-New-Roman" w:cs="Times-New-Roman"/>
              </w:rPr>
              <w:t xml:space="preserve">po životnu sredinu </w:t>
            </w:r>
            <w:r>
              <w:rPr>
                <w:rFonts w:ascii="Times-New-Roman" w:hAnsi="Times-New-Roman" w:cs="Times-New-Roman"/>
              </w:rPr>
              <w:t>koja se može prouzrokovati.</w:t>
            </w:r>
          </w:p>
          <w:p w:rsidR="00EE63A5" w:rsidRPr="00A4469C" w:rsidRDefault="00EE63A5" w:rsidP="004464E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Vrlo je toksično za vodene organizme</w:t>
            </w:r>
            <w:r w:rsidR="003A4445">
              <w:rPr>
                <w:rFonts w:ascii="Times-New-Roman" w:hAnsi="Times-New-Roman" w:cs="Times-New-Roman"/>
              </w:rPr>
              <w:t xml:space="preserve">, može izazvati dugoročne </w:t>
            </w:r>
            <w:r w:rsidR="004464E8">
              <w:rPr>
                <w:rFonts w:ascii="Times-New-Roman" w:hAnsi="Times-New-Roman" w:cs="Times-New-Roman"/>
              </w:rPr>
              <w:t xml:space="preserve">neželjene </w:t>
            </w:r>
            <w:r w:rsidR="003A4445">
              <w:rPr>
                <w:rFonts w:ascii="Times-New-Roman" w:hAnsi="Times-New-Roman" w:cs="Times-New-Roman"/>
              </w:rPr>
              <w:t>posledice za vodeni svet.</w:t>
            </w:r>
          </w:p>
        </w:tc>
      </w:tr>
      <w:tr w:rsidR="0045717F" w:rsidTr="00A0606D">
        <w:trPr>
          <w:trHeight w:val="46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45717F" w:rsidTr="00A0606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BC22E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45717F" w:rsidTr="00A0606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3A4445" w:rsidP="000A6C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Ne kontaminirati ribnjake, vodene tokove ili rovove supstancom ili korišćenim kontejnerom.</w:t>
            </w:r>
            <w:r w:rsidR="00EB2C0B">
              <w:rPr>
                <w:rFonts w:ascii="Times-New-Roman" w:hAnsi="Times-New-Roman" w:cs="Times-New-Roman"/>
              </w:rPr>
              <w:t>Ponuditi ostatke i nereciklirajuće rastvore licenciranim firmama koje se bave odlaganjem otpada. Odlaganje u životnu sredinu mora se izbeći.</w:t>
            </w:r>
          </w:p>
        </w:tc>
      </w:tr>
      <w:tr w:rsidR="0045717F" w:rsidTr="000A6CB1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0A6C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5717F" w:rsidRPr="00A4469C">
              <w:rPr>
                <w:rFonts w:ascii="Times-New-Roman" w:hAnsi="Times-New-Roman" w:cs="Times-New-Roman"/>
                <w:i/>
              </w:rPr>
              <w:t>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EB2C0B" w:rsidP="000A6C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  <w:r w:rsidR="000A6CB1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5717F" w:rsidTr="00A0606D">
        <w:trPr>
          <w:trHeight w:val="46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</w:tbl>
    <w:p w:rsidR="00A0606D" w:rsidRDefault="00A0606D" w:rsidP="00A060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0606D" w:rsidRPr="002C21D4" w:rsidRDefault="00A0606D" w:rsidP="00A060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0606D" w:rsidRDefault="00A0606D" w:rsidP="00A0606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0"/>
        <w:gridCol w:w="2936"/>
        <w:gridCol w:w="934"/>
        <w:gridCol w:w="1530"/>
        <w:gridCol w:w="1530"/>
        <w:gridCol w:w="16"/>
        <w:gridCol w:w="1874"/>
        <w:gridCol w:w="8"/>
        <w:gridCol w:w="24"/>
        <w:gridCol w:w="971"/>
      </w:tblGrid>
      <w:tr w:rsidR="0045717F" w:rsidTr="00A0606D">
        <w:trPr>
          <w:trHeight w:val="70"/>
          <w:jc w:val="center"/>
        </w:trPr>
        <w:tc>
          <w:tcPr>
            <w:tcW w:w="11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14. PODACI O TRANSPORTU</w:t>
            </w:r>
          </w:p>
        </w:tc>
      </w:tr>
      <w:tr w:rsidR="0045717F" w:rsidTr="00CC5EA6">
        <w:trPr>
          <w:trHeight w:val="465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CC5EA6" w:rsidTr="00CC5EA6">
        <w:trPr>
          <w:trHeight w:val="80"/>
          <w:jc w:val="center"/>
        </w:trPr>
        <w:tc>
          <w:tcPr>
            <w:tcW w:w="1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474E" w:rsidRPr="00A4469C" w:rsidRDefault="0030474E" w:rsidP="00F707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3077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CC5EA6" w:rsidRDefault="0030474E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b/>
                <w:i/>
                <w:lang w:val="de-DE"/>
              </w:rPr>
              <w:t>Supstanca opasna po životnu sredinu, čvrsta</w:t>
            </w:r>
            <w:r w:rsidR="00CC5EA6" w:rsidRPr="00CC5EA6">
              <w:rPr>
                <w:rFonts w:ascii="Times-New-Roman" w:hAnsi="Times-New-Roman" w:cs="Times-New-Roman"/>
                <w:b/>
                <w:i/>
                <w:lang w:val="de-DE"/>
              </w:rPr>
              <w:t xml:space="preserve"> n.o.s. </w:t>
            </w:r>
          </w:p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i/>
                <w:lang w:val="de-DE"/>
              </w:rPr>
              <w:t>(</w:t>
            </w:r>
            <w:r w:rsidRPr="00CC5EA6">
              <w:rPr>
                <w:rFonts w:ascii="Times New Roman" w:hAnsi="Times New Roman" w:cs="Times New Roman"/>
                <w:bCs/>
                <w:lang w:val="de-DE"/>
              </w:rPr>
              <w:t>1,</w:t>
            </w:r>
            <w:r w:rsidRPr="004E7882">
              <w:rPr>
                <w:rFonts w:ascii="Times New Roman" w:hAnsi="Times New Roman" w:cs="Times New Roman"/>
                <w:bCs/>
                <w:lang w:val="de-DE"/>
              </w:rPr>
              <w:t>2,3,4-tetrah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ydro-2-methyl-1,4-dioxonaphtha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-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lene-2-sulphonic acid, komponenta sa nicotin-3-amidom (1:1)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E" w:rsidRPr="00A4469C" w:rsidRDefault="0030474E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="00CC5EA6">
              <w:rPr>
                <w:rFonts w:ascii="Times-New-Roman,Bold" w:hAnsi="Times-New-Roman,Bold" w:cs="Times-New-Roman,Bold"/>
                <w:bCs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E" w:rsidRPr="00A4469C" w:rsidRDefault="0030474E" w:rsidP="00F7074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E" w:rsidRPr="00A4469C" w:rsidRDefault="0030474E" w:rsidP="0030474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Klasifikacioni kod:  M7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E" w:rsidRPr="00A4469C" w:rsidRDefault="0030474E" w:rsidP="00F7074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Identifikacioni broj opasnosti: 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474E" w:rsidRPr="00A4469C" w:rsidRDefault="0030474E" w:rsidP="00F7074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9</w:t>
            </w:r>
          </w:p>
        </w:tc>
      </w:tr>
      <w:tr w:rsidR="002C1ECB" w:rsidTr="00CC5EA6">
        <w:trPr>
          <w:trHeight w:val="465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0474E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 w:rsidR="0030474E"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45717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45717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CC5EA6" w:rsidTr="00CC5EA6">
        <w:trPr>
          <w:trHeight w:val="80"/>
          <w:jc w:val="center"/>
        </w:trPr>
        <w:tc>
          <w:tcPr>
            <w:tcW w:w="1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3077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EA6" w:rsidRPr="00CC5EA6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b/>
                <w:i/>
                <w:lang w:val="de-DE"/>
              </w:rPr>
              <w:t xml:space="preserve">Supstanca opasna po životnu sredinu, čvrsta n.o.s. </w:t>
            </w:r>
          </w:p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i/>
                <w:lang w:val="de-DE"/>
              </w:rPr>
              <w:t>(</w:t>
            </w:r>
            <w:r w:rsidRPr="00CC5EA6">
              <w:rPr>
                <w:rFonts w:ascii="Times New Roman" w:hAnsi="Times New Roman" w:cs="Times New Roman"/>
                <w:bCs/>
                <w:lang w:val="de-DE"/>
              </w:rPr>
              <w:t>1,</w:t>
            </w:r>
            <w:r w:rsidRPr="004E7882">
              <w:rPr>
                <w:rFonts w:ascii="Times New Roman" w:hAnsi="Times New Roman" w:cs="Times New Roman"/>
                <w:bCs/>
                <w:lang w:val="de-DE"/>
              </w:rPr>
              <w:t>2,3,4-tetrah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ydro-2-methyl-1,4-dioxonaphtha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-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lene-2-sulphonic acid, komponenta sa nicotin-3-amidom (1:1)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Klasifikacioni kod:  M7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Identifikacioni broj opasnosti: 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9</w:t>
            </w:r>
          </w:p>
        </w:tc>
      </w:tr>
      <w:tr w:rsidR="00CC5EA6" w:rsidTr="00A0606D">
        <w:trPr>
          <w:trHeight w:val="28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CC5EA6" w:rsidRPr="00A4469C" w:rsidRDefault="00CC5EA6" w:rsidP="00450F5C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</w:tr>
      <w:tr w:rsidR="00CC5EA6" w:rsidTr="00CC5EA6">
        <w:trPr>
          <w:trHeight w:val="592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C5EA6" w:rsidRPr="00A4469C" w:rsidRDefault="00CC5EA6" w:rsidP="00F900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3077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A6" w:rsidRPr="00CC5EA6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b/>
                <w:i/>
                <w:lang w:val="de-DE"/>
              </w:rPr>
              <w:t xml:space="preserve">Supstanca opasna po životnu sredinu, čvrsta n.o.s. </w:t>
            </w:r>
          </w:p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i/>
                <w:lang w:val="de-DE"/>
              </w:rPr>
              <w:t>(</w:t>
            </w:r>
            <w:r w:rsidRPr="00CC5EA6">
              <w:rPr>
                <w:rFonts w:ascii="Times New Roman" w:hAnsi="Times New Roman" w:cs="Times New Roman"/>
                <w:bCs/>
                <w:lang w:val="de-DE"/>
              </w:rPr>
              <w:t>1,</w:t>
            </w:r>
            <w:r w:rsidRPr="004E7882">
              <w:rPr>
                <w:rFonts w:ascii="Times New Roman" w:hAnsi="Times New Roman" w:cs="Times New Roman"/>
                <w:bCs/>
                <w:lang w:val="de-DE"/>
              </w:rPr>
              <w:t>2,3,4-tetrah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ydro-2-methyl-1,4-dioxonaphtha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-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lene-2-sulphonic acid, komponenta sa nicotin-3-amidom (1:1)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A6" w:rsidRPr="00A4469C" w:rsidRDefault="00CC5EA6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A6" w:rsidRPr="00A4469C" w:rsidRDefault="00CC5EA6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9</w:t>
            </w:r>
          </w:p>
        </w:tc>
      </w:tr>
      <w:tr w:rsidR="00CC5EA6" w:rsidTr="00C621F2">
        <w:trPr>
          <w:trHeight w:val="215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5EA6" w:rsidRDefault="00CC5EA6" w:rsidP="003A0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EmS broj 1: F-A</w:t>
            </w:r>
          </w:p>
        </w:tc>
      </w:tr>
      <w:tr w:rsidR="00CC5EA6" w:rsidTr="00C621F2">
        <w:trPr>
          <w:trHeight w:val="80"/>
          <w:jc w:val="center"/>
        </w:trPr>
        <w:tc>
          <w:tcPr>
            <w:tcW w:w="11006" w:type="dxa"/>
            <w:gridSpan w:val="11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5EA6" w:rsidRDefault="00CC5EA6" w:rsidP="003A0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EmS broj 2: S-F</w:t>
            </w:r>
          </w:p>
        </w:tc>
      </w:tr>
      <w:tr w:rsidR="00CC5EA6" w:rsidTr="00C621F2">
        <w:trPr>
          <w:trHeight w:val="80"/>
          <w:jc w:val="center"/>
        </w:trPr>
        <w:tc>
          <w:tcPr>
            <w:tcW w:w="11006" w:type="dxa"/>
            <w:gridSpan w:val="11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CC5EA6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Zagađivač morskih puteva (</w:t>
            </w:r>
            <w:r w:rsidRPr="00CC5EA6">
              <w:rPr>
                <w:rFonts w:ascii="Times New Roman" w:hAnsi="Times New Roman" w:cs="Times New Roman"/>
                <w:bCs/>
                <w:lang w:val="de-DE"/>
              </w:rPr>
              <w:t>1,</w:t>
            </w:r>
            <w:r w:rsidRPr="004E7882">
              <w:rPr>
                <w:rFonts w:ascii="Times New Roman" w:hAnsi="Times New Roman" w:cs="Times New Roman"/>
                <w:bCs/>
                <w:lang w:val="de-DE"/>
              </w:rPr>
              <w:t>2,3,4-tetrah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ydro-2-methyl-1,4-dioxonaphtha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-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lene-2-sulphonic acid, komponenta sa nicotin-3-amidom (1:1)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)</w:t>
            </w:r>
          </w:p>
        </w:tc>
      </w:tr>
      <w:tr w:rsidR="00CC5EA6" w:rsidTr="00F90079">
        <w:trPr>
          <w:trHeight w:val="20"/>
          <w:jc w:val="center"/>
        </w:trPr>
        <w:tc>
          <w:tcPr>
            <w:tcW w:w="11006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C5EA6" w:rsidRPr="00A4469C" w:rsidRDefault="00CC5EA6" w:rsidP="00C621F2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</w:tr>
      <w:tr w:rsidR="00CC5EA6" w:rsidTr="00CC5EA6">
        <w:trPr>
          <w:trHeight w:val="80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F900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3077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CC5EA6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b/>
                <w:i/>
                <w:lang w:val="de-DE"/>
              </w:rPr>
              <w:t xml:space="preserve">Supstanca opasna po životnu sredinu, čvrsta n.o.s. </w:t>
            </w:r>
          </w:p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CC5EA6">
              <w:rPr>
                <w:rFonts w:ascii="Times-New-Roman" w:hAnsi="Times-New-Roman" w:cs="Times-New-Roman"/>
                <w:i/>
                <w:lang w:val="de-DE"/>
              </w:rPr>
              <w:t>(</w:t>
            </w:r>
            <w:r w:rsidRPr="00CC5EA6">
              <w:rPr>
                <w:rFonts w:ascii="Times New Roman" w:hAnsi="Times New Roman" w:cs="Times New Roman"/>
                <w:bCs/>
                <w:lang w:val="de-DE"/>
              </w:rPr>
              <w:t>1,</w:t>
            </w:r>
            <w:r w:rsidRPr="004E7882">
              <w:rPr>
                <w:rFonts w:ascii="Times New Roman" w:hAnsi="Times New Roman" w:cs="Times New Roman"/>
                <w:bCs/>
                <w:lang w:val="de-DE"/>
              </w:rPr>
              <w:t>2,3,4-tetrah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ydro-2-methyl-1,4-dioxonaphtha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-</w:t>
            </w:r>
            <w:r w:rsidRPr="004E7882">
              <w:rPr>
                <w:rFonts w:ascii="Times New Roman" w:hAnsi="Times New Roman" w:cs="Times New Roman"/>
                <w:bCs/>
                <w:lang w:val="sr-Latn-RS"/>
              </w:rPr>
              <w:t>lene-2-sulphonic acid, komponenta sa nicotin-3-amidom (1:1)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 xml:space="preserve">ja: </w:t>
            </w:r>
            <w:r>
              <w:rPr>
                <w:rFonts w:ascii="Times-New-Roman,Bold" w:hAnsi="Times-New-Roman,Bold" w:cs="Times-New-Roman,Bold"/>
                <w:bCs/>
              </w:rPr>
              <w:t>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F900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CC5EA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EA6" w:rsidRPr="00A4469C" w:rsidRDefault="00CC5EA6" w:rsidP="005373C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Oznaka: 9</w:t>
            </w:r>
          </w:p>
        </w:tc>
      </w:tr>
      <w:tr w:rsidR="00CC5EA6" w:rsidTr="00CC5EA6">
        <w:trPr>
          <w:trHeight w:val="80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C621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(teretni avion)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EA6" w:rsidRDefault="00CC5EA6" w:rsidP="00C621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911</w:t>
            </w:r>
          </w:p>
        </w:tc>
      </w:tr>
      <w:tr w:rsidR="00CC5EA6" w:rsidTr="00CC5EA6">
        <w:trPr>
          <w:trHeight w:val="80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EA6" w:rsidRDefault="00CC5EA6" w:rsidP="00C621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(putnički avion)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EA6" w:rsidRDefault="00CC5EA6" w:rsidP="00C621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911</w:t>
            </w:r>
          </w:p>
        </w:tc>
      </w:tr>
      <w:tr w:rsidR="00CC5EA6" w:rsidTr="00CC5EA6">
        <w:trPr>
          <w:trHeight w:val="80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C5EA6" w:rsidRDefault="00CC5EA6" w:rsidP="00C621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Instrukcije za pakovanje (putnički avion)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5EA6" w:rsidRDefault="00CC5EA6" w:rsidP="00C621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Y911</w:t>
            </w:r>
          </w:p>
        </w:tc>
      </w:tr>
    </w:tbl>
    <w:p w:rsidR="00CC5EA6" w:rsidRPr="002C21D4" w:rsidRDefault="00CC5EA6" w:rsidP="00CC5E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C5EA6" w:rsidRDefault="00CC5EA6" w:rsidP="00CC5EA6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9A04C5">
        <w:rPr>
          <w:rFonts w:ascii="Times New Roman" w:hAnsi="Times New Roman" w:cs="Times New Roman"/>
        </w:rPr>
        <w:t>/</w:t>
      </w:r>
      <w:r w:rsidR="00D249B6"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210"/>
        <w:gridCol w:w="2923"/>
      </w:tblGrid>
      <w:tr w:rsidR="00CC5EA6" w:rsidTr="00CC5EA6">
        <w:trPr>
          <w:trHeight w:val="18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C5EA6" w:rsidRPr="002C1ECB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CC5EA6" w:rsidTr="00D249B6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CC5EA6" w:rsidTr="00D249B6">
        <w:trPr>
          <w:trHeight w:val="9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CC5EA6" w:rsidTr="00D249B6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C5EA6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CC5EA6" w:rsidRPr="00A4469C" w:rsidRDefault="00CC5EA6" w:rsidP="002078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Obeležavanje po GHS: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C5EA6" w:rsidRDefault="00CC5EA6" w:rsidP="00D52E8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noProof/>
              </w:rPr>
            </w:pPr>
          </w:p>
          <w:p w:rsidR="00CC5EA6" w:rsidRPr="00A4469C" w:rsidRDefault="00CC5EA6" w:rsidP="00D52E8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 wp14:anchorId="038634A9" wp14:editId="4E9EF9EE">
                  <wp:extent cx="1323975" cy="1371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 wp14:anchorId="43E704B0" wp14:editId="10ABBCFD">
                  <wp:extent cx="1323975" cy="1371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EA6" w:rsidTr="00D249B6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C5EA6" w:rsidRPr="002078CA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CC5EA6" w:rsidRPr="002078CA" w:rsidRDefault="00CC5EA6" w:rsidP="00D24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2078CA">
              <w:rPr>
                <w:rFonts w:ascii="Times New Roman" w:hAnsi="Times New Roman" w:cs="Times New Roman"/>
                <w:bCs/>
                <w:lang w:val="en-GB"/>
              </w:rPr>
              <w:t>Pažnja!</w:t>
            </w:r>
          </w:p>
          <w:p w:rsidR="00CC5EA6" w:rsidRPr="002078CA" w:rsidRDefault="00CC5EA6" w:rsidP="00F90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en-GB"/>
              </w:rPr>
            </w:pPr>
          </w:p>
        </w:tc>
      </w:tr>
      <w:tr w:rsidR="00CC5EA6" w:rsidTr="00D249B6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EA6" w:rsidRPr="00A4469C" w:rsidRDefault="00CC5EA6" w:rsidP="00D52E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EA6" w:rsidRPr="002078CA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  <w:bCs/>
                <w:lang w:val="en-GB"/>
              </w:rPr>
              <w:t>H315-</w:t>
            </w:r>
            <w:r w:rsidRPr="002078CA">
              <w:rPr>
                <w:rFonts w:ascii="Times New Roman" w:hAnsi="Times New Roman" w:cs="Times New Roman"/>
              </w:rPr>
              <w:t xml:space="preserve"> Izaziva iritaciju kože</w:t>
            </w:r>
          </w:p>
          <w:p w:rsidR="00CC5EA6" w:rsidRPr="002078CA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>H319- Dovodi do jake iritacije oka</w:t>
            </w:r>
          </w:p>
          <w:p w:rsidR="00CC5EA6" w:rsidRPr="002078CA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>H335- Može da izazove iritaciju respiratornih organa</w:t>
            </w:r>
          </w:p>
          <w:p w:rsidR="00CC5EA6" w:rsidRPr="002078CA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>H400- Veoma toksično po živi svet u vo</w:t>
            </w:r>
            <w:r>
              <w:rPr>
                <w:rFonts w:ascii="Times New Roman" w:hAnsi="Times New Roman" w:cs="Times New Roman"/>
              </w:rPr>
              <w:t>di</w:t>
            </w:r>
          </w:p>
          <w:p w:rsidR="00CC5EA6" w:rsidRPr="002078CA" w:rsidRDefault="00CC5EA6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2078CA">
              <w:rPr>
                <w:rFonts w:ascii="Times New Roman" w:hAnsi="Times New Roman" w:cs="Times New Roman"/>
              </w:rPr>
              <w:t>H410- Veoma toksično po živi svet u vodi sa dugotrajnim posledicama</w:t>
            </w:r>
          </w:p>
        </w:tc>
      </w:tr>
      <w:tr w:rsidR="00C621F2" w:rsidTr="00D249B6">
        <w:trPr>
          <w:trHeight w:val="324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21F2" w:rsidRDefault="00C621F2" w:rsidP="00D52E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079" w:rsidRPr="002078CA" w:rsidRDefault="00F90079" w:rsidP="0020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 xml:space="preserve">P261-Izbegavati udisanje prašine/ dima/ gasa/ magle/ pare/ spreja. </w:t>
            </w:r>
          </w:p>
          <w:p w:rsidR="00F90079" w:rsidRPr="002078CA" w:rsidRDefault="00F90079" w:rsidP="0020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>P273-Izbegavati ispuštanje/ oslobađanje u životnu sredinu.</w:t>
            </w:r>
          </w:p>
          <w:p w:rsidR="00F90079" w:rsidRPr="002078CA" w:rsidRDefault="00F90079" w:rsidP="0020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 xml:space="preserve">P280-Nositi zaštitne rukavice/ zaštitnu odeću/ zaštitne naočare/ zaštitu za lice. </w:t>
            </w:r>
          </w:p>
          <w:p w:rsidR="00F90079" w:rsidRPr="002078CA" w:rsidRDefault="00F90079" w:rsidP="0020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 xml:space="preserve"> P302+P352-AKO DOSPE NA KOŽU: Oprati sa puno sapuna i vode. </w:t>
            </w:r>
          </w:p>
          <w:p w:rsidR="002078CA" w:rsidRPr="002078CA" w:rsidRDefault="002078CA" w:rsidP="00207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 xml:space="preserve">P304+P340-AKO SE UDIŠE: Izneti povređenu osobu na svež vazduh i obezbediti da se odmara u položaju koji ne ometa disanje. </w:t>
            </w:r>
          </w:p>
          <w:p w:rsidR="00C621F2" w:rsidRPr="00AF375C" w:rsidRDefault="002078CA" w:rsidP="00AF375C">
            <w:pPr>
              <w:autoSpaceDE w:val="0"/>
              <w:autoSpaceDN w:val="0"/>
              <w:adjustRightInd w:val="0"/>
              <w:spacing w:after="0"/>
              <w:jc w:val="both"/>
              <w:rPr>
                <w:sz w:val="23"/>
                <w:szCs w:val="23"/>
              </w:rPr>
            </w:pPr>
            <w:r w:rsidRPr="002078CA">
              <w:rPr>
                <w:rFonts w:ascii="Times New Roman" w:hAnsi="Times New Roman" w:cs="Times New Roman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</w:tc>
      </w:tr>
      <w:tr w:rsidR="002078CA" w:rsidTr="00D249B6">
        <w:trPr>
          <w:trHeight w:val="21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78CA" w:rsidRDefault="002078CA" w:rsidP="002078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po EC direktivi:</w:t>
            </w:r>
          </w:p>
          <w:p w:rsidR="002078CA" w:rsidRPr="00A4469C" w:rsidRDefault="002078CA" w:rsidP="002078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67/548/EEC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78CA" w:rsidRDefault="002078CA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78CA" w:rsidRPr="002078CA" w:rsidRDefault="002078CA" w:rsidP="00D52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>Xi-Iritativno</w:t>
            </w:r>
          </w:p>
          <w:p w:rsidR="002078CA" w:rsidRPr="002078CA" w:rsidRDefault="002078CA" w:rsidP="0085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78CA">
              <w:rPr>
                <w:rFonts w:ascii="Times New Roman" w:hAnsi="Times New Roman" w:cs="Times New Roman"/>
              </w:rPr>
              <w:t>N- Opasno po životnu sredinu</w:t>
            </w:r>
          </w:p>
        </w:tc>
      </w:tr>
      <w:tr w:rsidR="002078CA" w:rsidTr="00D249B6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78CA" w:rsidRDefault="002078CA" w:rsidP="002078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78CA" w:rsidRPr="0085075E" w:rsidRDefault="002078CA" w:rsidP="002078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075E">
              <w:rPr>
                <w:rFonts w:ascii="Times New Roman" w:hAnsi="Times New Roman" w:cs="Times New Roman"/>
              </w:rPr>
              <w:t xml:space="preserve">R36/37/38-Iritativno za oči, respiratorne organe i kožu. </w:t>
            </w:r>
          </w:p>
          <w:p w:rsidR="0085075E" w:rsidRPr="002078CA" w:rsidRDefault="0085075E" w:rsidP="00D249B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 w:rsidRPr="0085075E">
              <w:rPr>
                <w:rFonts w:ascii="Times New Roman" w:hAnsi="Times New Roman" w:cs="Times New Roman"/>
              </w:rPr>
              <w:t>R50/53-Veoma toksično po vodene organizme, može izazvati dugotrajne štetne efekte u vodenoj životnoj sredini.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249B6" w:rsidRPr="002C21D4" w:rsidRDefault="00D249B6" w:rsidP="00D249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249B6" w:rsidRDefault="00D249B6" w:rsidP="00D249B6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11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2078CA" w:rsidTr="000A6CB1">
        <w:trPr>
          <w:trHeight w:val="21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78CA" w:rsidRDefault="002078CA" w:rsidP="002078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Oznake bezbednosti: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075E" w:rsidRPr="0085075E" w:rsidRDefault="0085075E" w:rsidP="008507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075E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2078CA" w:rsidRDefault="0085075E" w:rsidP="00AF37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075E">
              <w:rPr>
                <w:rFonts w:ascii="Times New Roman" w:hAnsi="Times New Roman" w:cs="Times New Roman"/>
              </w:rPr>
              <w:t>S61- Izbegavati ispuštanje sadržaja u životnu sredinu; pridržavati se posebnih uputstava/bezbednosnog lista.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979D5" w:rsidTr="000A6CB1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AF375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539A" w:rsidRPr="00C3539A" w:rsidRDefault="0085075E" w:rsidP="00394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-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0A6CB1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A4469C" w:rsidRDefault="00BC22EF" w:rsidP="008507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0A6CB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R36/37/38-</w:t>
            </w:r>
            <w:r w:rsidRPr="0085075E">
              <w:rPr>
                <w:rFonts w:ascii="Times New Roman" w:hAnsi="Times New Roman" w:cs="Times New Roman"/>
              </w:rPr>
              <w:t xml:space="preserve"> Iritativno za oči, respiratorne organe i kožu.</w:t>
            </w:r>
          </w:p>
          <w:p w:rsidR="0085075E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R50-</w:t>
            </w:r>
            <w:r w:rsidRPr="0085075E">
              <w:rPr>
                <w:rFonts w:ascii="Times New Roman" w:hAnsi="Times New Roman" w:cs="Times New Roman"/>
              </w:rPr>
              <w:t>Veoma toksično po vodene organizme.</w:t>
            </w:r>
          </w:p>
          <w:p w:rsidR="0085075E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R50/53-</w:t>
            </w:r>
            <w:r w:rsidRPr="0085075E">
              <w:rPr>
                <w:rFonts w:ascii="Times New Roman" w:hAnsi="Times New Roman" w:cs="Times New Roman"/>
              </w:rPr>
              <w:t xml:space="preserve"> Veoma toksično po vodene organizme, može izazvati dugotrajne štetne efekte u vodenoj životnoj sredini.</w:t>
            </w:r>
          </w:p>
          <w:p w:rsidR="0085075E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R53-</w:t>
            </w:r>
            <w:r w:rsidRPr="0085075E">
              <w:rPr>
                <w:rFonts w:ascii="Times New Roman" w:hAnsi="Times New Roman" w:cs="Times New Roman"/>
              </w:rPr>
              <w:t xml:space="preserve">Može izazvati dugotrajne štetne efekte u vodenoj životnoj sredini. </w:t>
            </w:r>
          </w:p>
          <w:p w:rsidR="0085075E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H315-</w:t>
            </w:r>
            <w:r w:rsidRPr="0085075E">
              <w:rPr>
                <w:rFonts w:ascii="Times New Roman" w:hAnsi="Times New Roman" w:cs="Times New Roman"/>
              </w:rPr>
              <w:t xml:space="preserve"> Izaziva iritaciju kože</w:t>
            </w:r>
          </w:p>
          <w:p w:rsidR="0085075E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H319-</w:t>
            </w:r>
            <w:r w:rsidRPr="0085075E">
              <w:rPr>
                <w:rFonts w:ascii="Times New Roman" w:hAnsi="Times New Roman" w:cs="Times New Roman"/>
              </w:rPr>
              <w:t xml:space="preserve"> Dovodi do jake iritacije oka</w:t>
            </w:r>
          </w:p>
          <w:p w:rsidR="0085075E" w:rsidRP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H335-</w:t>
            </w:r>
            <w:r w:rsidRPr="0085075E">
              <w:rPr>
                <w:rFonts w:ascii="Times New Roman" w:hAnsi="Times New Roman" w:cs="Times New Roman"/>
              </w:rPr>
              <w:t xml:space="preserve"> Može da izazove iritaciju respiratornih organa</w:t>
            </w:r>
          </w:p>
          <w:p w:rsidR="0085075E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85075E">
              <w:rPr>
                <w:rFonts w:ascii="Times New Roman" w:hAnsi="Times New Roman" w:cs="Times New Roman"/>
                <w:color w:val="000000"/>
              </w:rPr>
              <w:t>H400-</w:t>
            </w:r>
            <w:r w:rsidRPr="0085075E">
              <w:rPr>
                <w:rFonts w:ascii="Times New Roman" w:hAnsi="Times New Roman" w:cs="Times New Roman"/>
              </w:rPr>
              <w:t xml:space="preserve"> Veoma toksično po živi svet u</w:t>
            </w:r>
            <w:r w:rsidRPr="002078CA">
              <w:rPr>
                <w:rFonts w:ascii="Times New Roman" w:hAnsi="Times New Roman" w:cs="Times New Roman"/>
              </w:rPr>
              <w:t xml:space="preserve"> vo</w:t>
            </w:r>
            <w:r>
              <w:rPr>
                <w:rFonts w:ascii="Times New Roman" w:hAnsi="Times New Roman" w:cs="Times New Roman"/>
              </w:rPr>
              <w:t>di</w:t>
            </w:r>
          </w:p>
          <w:p w:rsidR="0085075E" w:rsidRPr="00A4469C" w:rsidRDefault="0085075E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>H410-</w:t>
            </w:r>
            <w:r w:rsidRPr="002078CA">
              <w:rPr>
                <w:rFonts w:ascii="Times New Roman" w:hAnsi="Times New Roman" w:cs="Times New Roman"/>
              </w:rPr>
              <w:t xml:space="preserve"> Veoma toksično po živi svet u vodi sa dugotrajnim posledicama</w:t>
            </w:r>
          </w:p>
        </w:tc>
      </w:tr>
      <w:tr w:rsidR="00BC22EF" w:rsidTr="000A6CB1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Default="00BC22EF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0A6CB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D249B6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F375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F375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85075E" w:rsidP="0026678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</w:t>
            </w:r>
          </w:p>
        </w:tc>
      </w:tr>
      <w:tr w:rsidR="000A6CB1" w:rsidTr="00A957A1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A6CB1" w:rsidRDefault="000A6CB1" w:rsidP="00266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6669A8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F375C" w:rsidRPr="00A4469C" w:rsidRDefault="006669A8" w:rsidP="00AF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="00AF375C"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</w:t>
            </w:r>
            <w:r w:rsidR="00526F72">
              <w:rPr>
                <w:rFonts w:ascii="Times New Roman" w:hAnsi="Times New Roman" w:cs="Times New Roman"/>
              </w:rPr>
              <w:t xml:space="preserve"> </w:t>
            </w:r>
            <w:r w:rsidR="00AF375C">
              <w:rPr>
                <w:rFonts w:ascii="Times New Roman" w:hAnsi="Times New Roman" w:cs="Times New Roman"/>
              </w:rPr>
              <w:t xml:space="preserve">i ne treba se smatrati nikakvom garancijom ili specifikacijom kvaliteta proizvoda.Informacije se odnose samo na specifične </w:t>
            </w:r>
            <w:r w:rsidR="00526F72">
              <w:rPr>
                <w:rFonts w:ascii="Times New Roman" w:hAnsi="Times New Roman" w:cs="Times New Roman"/>
              </w:rPr>
              <w:t xml:space="preserve">naznačene </w:t>
            </w:r>
            <w:r w:rsidR="00AF375C">
              <w:rPr>
                <w:rFonts w:ascii="Times New Roman" w:hAnsi="Times New Roman" w:cs="Times New Roman"/>
              </w:rPr>
              <w:t xml:space="preserve">materijale i ne mogu se smatrati validnim ako je proizvod upotrebljen u kombinaciji sa nekim drugim, ili u procesu, ukoliko nije drugačije </w:t>
            </w:r>
            <w:r w:rsidR="00526F72">
              <w:rPr>
                <w:rFonts w:ascii="Times New Roman" w:hAnsi="Times New Roman" w:cs="Times New Roman"/>
              </w:rPr>
              <w:t>n</w:t>
            </w:r>
            <w:r w:rsidR="00AF375C">
              <w:rPr>
                <w:rFonts w:ascii="Times New Roman" w:hAnsi="Times New Roman" w:cs="Times New Roman"/>
              </w:rPr>
              <w:t>avedeno u tekstu</w:t>
            </w:r>
            <w:r w:rsidR="00526F72">
              <w:rPr>
                <w:rFonts w:ascii="Times New Roman" w:hAnsi="Times New Roman" w:cs="Times New Roman"/>
              </w:rPr>
              <w:t>.</w:t>
            </w:r>
            <w:r w:rsidR="00AF375C">
              <w:rPr>
                <w:rFonts w:ascii="Times New Roman" w:hAnsi="Times New Roman" w:cs="Times New Roman"/>
              </w:rPr>
              <w:t xml:space="preserve"> </w:t>
            </w:r>
          </w:p>
          <w:p w:rsidR="006669A8" w:rsidRPr="00A4469C" w:rsidRDefault="006669A8" w:rsidP="0026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49B6" w:rsidRDefault="00D249B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49B6" w:rsidRDefault="00D249B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249B6" w:rsidRDefault="00D249B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047F2" w:rsidRPr="002C21D4" w:rsidRDefault="00C047F2" w:rsidP="00C047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K3 Stab Feed Grade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A6CB1" w:rsidRPr="002C21D4" w:rsidRDefault="000A6CB1" w:rsidP="000A6CB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D249B6">
        <w:rPr>
          <w:rFonts w:ascii="Times New Roman" w:hAnsi="Times New Roman" w:cs="Times New Roman"/>
        </w:rPr>
        <w:t>11</w:t>
      </w:r>
      <w:r w:rsidR="002C21D4" w:rsidRPr="009A04C5">
        <w:rPr>
          <w:rFonts w:ascii="Times New Roman" w:hAnsi="Times New Roman" w:cs="Times New Roman"/>
        </w:rPr>
        <w:t>/</w:t>
      </w:r>
      <w:r w:rsidR="00D249B6">
        <w:rPr>
          <w:rFonts w:ascii="Times New Roman" w:hAnsi="Times New Roman" w:cs="Times New Roman"/>
        </w:rPr>
        <w:t>11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92" w:rsidRDefault="00404D92" w:rsidP="005E0553">
      <w:pPr>
        <w:spacing w:after="0" w:line="240" w:lineRule="auto"/>
      </w:pPr>
      <w:r>
        <w:separator/>
      </w:r>
    </w:p>
  </w:endnote>
  <w:endnote w:type="continuationSeparator" w:id="0">
    <w:p w:rsidR="00404D92" w:rsidRDefault="00404D92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92" w:rsidRDefault="00404D92" w:rsidP="005E0553">
      <w:pPr>
        <w:spacing w:after="0" w:line="240" w:lineRule="auto"/>
      </w:pPr>
      <w:r>
        <w:separator/>
      </w:r>
    </w:p>
  </w:footnote>
  <w:footnote w:type="continuationSeparator" w:id="0">
    <w:p w:rsidR="00404D92" w:rsidRDefault="00404D92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6C" w:rsidRDefault="0061696C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1696C" w:rsidRPr="00D23B93" w:rsidRDefault="0061696C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67DCF"/>
    <w:rsid w:val="00074FD9"/>
    <w:rsid w:val="000807F4"/>
    <w:rsid w:val="00081450"/>
    <w:rsid w:val="00085431"/>
    <w:rsid w:val="00096130"/>
    <w:rsid w:val="000A6CB1"/>
    <w:rsid w:val="000E3E04"/>
    <w:rsid w:val="000F2585"/>
    <w:rsid w:val="000F284C"/>
    <w:rsid w:val="00105F06"/>
    <w:rsid w:val="0010734D"/>
    <w:rsid w:val="00152071"/>
    <w:rsid w:val="00152445"/>
    <w:rsid w:val="001C03DC"/>
    <w:rsid w:val="002078CA"/>
    <w:rsid w:val="002203DE"/>
    <w:rsid w:val="002215B5"/>
    <w:rsid w:val="00230B14"/>
    <w:rsid w:val="002608AA"/>
    <w:rsid w:val="00266788"/>
    <w:rsid w:val="002B13B9"/>
    <w:rsid w:val="002C0383"/>
    <w:rsid w:val="002C1ECB"/>
    <w:rsid w:val="002C21D4"/>
    <w:rsid w:val="002C36FB"/>
    <w:rsid w:val="002D765D"/>
    <w:rsid w:val="0030474E"/>
    <w:rsid w:val="00325B39"/>
    <w:rsid w:val="00335A8D"/>
    <w:rsid w:val="00351689"/>
    <w:rsid w:val="00356F05"/>
    <w:rsid w:val="003706AE"/>
    <w:rsid w:val="003867EE"/>
    <w:rsid w:val="00394137"/>
    <w:rsid w:val="0039538E"/>
    <w:rsid w:val="003A075D"/>
    <w:rsid w:val="003A07C6"/>
    <w:rsid w:val="003A4445"/>
    <w:rsid w:val="003B3B37"/>
    <w:rsid w:val="003F131A"/>
    <w:rsid w:val="00404D92"/>
    <w:rsid w:val="004068D3"/>
    <w:rsid w:val="00432C12"/>
    <w:rsid w:val="004464E8"/>
    <w:rsid w:val="00450F5C"/>
    <w:rsid w:val="00455235"/>
    <w:rsid w:val="0045717F"/>
    <w:rsid w:val="0045753D"/>
    <w:rsid w:val="00461F2E"/>
    <w:rsid w:val="00481C81"/>
    <w:rsid w:val="00482DF8"/>
    <w:rsid w:val="00494632"/>
    <w:rsid w:val="004B2E4B"/>
    <w:rsid w:val="004E7882"/>
    <w:rsid w:val="005028D7"/>
    <w:rsid w:val="00526F72"/>
    <w:rsid w:val="00530E24"/>
    <w:rsid w:val="00536A1D"/>
    <w:rsid w:val="005377C2"/>
    <w:rsid w:val="005979D5"/>
    <w:rsid w:val="005B1B79"/>
    <w:rsid w:val="005B3CA4"/>
    <w:rsid w:val="005C1966"/>
    <w:rsid w:val="005E0553"/>
    <w:rsid w:val="00607DA6"/>
    <w:rsid w:val="0061696C"/>
    <w:rsid w:val="0063035A"/>
    <w:rsid w:val="006351DF"/>
    <w:rsid w:val="0063635E"/>
    <w:rsid w:val="0065391B"/>
    <w:rsid w:val="006558E6"/>
    <w:rsid w:val="006669A8"/>
    <w:rsid w:val="0067694D"/>
    <w:rsid w:val="00676F94"/>
    <w:rsid w:val="006812B4"/>
    <w:rsid w:val="00690BAF"/>
    <w:rsid w:val="006C720B"/>
    <w:rsid w:val="006D1224"/>
    <w:rsid w:val="006E27B7"/>
    <w:rsid w:val="006F2F8B"/>
    <w:rsid w:val="0070585A"/>
    <w:rsid w:val="0071109E"/>
    <w:rsid w:val="00714C28"/>
    <w:rsid w:val="0072765F"/>
    <w:rsid w:val="007518B9"/>
    <w:rsid w:val="007543CD"/>
    <w:rsid w:val="00794AD3"/>
    <w:rsid w:val="007C1232"/>
    <w:rsid w:val="007C6BBA"/>
    <w:rsid w:val="007E53B6"/>
    <w:rsid w:val="007E59D4"/>
    <w:rsid w:val="00824C25"/>
    <w:rsid w:val="00831D13"/>
    <w:rsid w:val="0085075E"/>
    <w:rsid w:val="008731E8"/>
    <w:rsid w:val="0088377E"/>
    <w:rsid w:val="00884F14"/>
    <w:rsid w:val="008865EA"/>
    <w:rsid w:val="008B1596"/>
    <w:rsid w:val="008C114A"/>
    <w:rsid w:val="008C30B3"/>
    <w:rsid w:val="008F656E"/>
    <w:rsid w:val="00923019"/>
    <w:rsid w:val="009309C6"/>
    <w:rsid w:val="00980C6D"/>
    <w:rsid w:val="00981B20"/>
    <w:rsid w:val="009A04C5"/>
    <w:rsid w:val="009A5CF9"/>
    <w:rsid w:val="00A00327"/>
    <w:rsid w:val="00A0098F"/>
    <w:rsid w:val="00A0606D"/>
    <w:rsid w:val="00A25630"/>
    <w:rsid w:val="00A33539"/>
    <w:rsid w:val="00A35FBB"/>
    <w:rsid w:val="00A508F7"/>
    <w:rsid w:val="00A84B29"/>
    <w:rsid w:val="00AB5738"/>
    <w:rsid w:val="00AF375C"/>
    <w:rsid w:val="00B12957"/>
    <w:rsid w:val="00B12E4D"/>
    <w:rsid w:val="00B60E28"/>
    <w:rsid w:val="00B82128"/>
    <w:rsid w:val="00B8488E"/>
    <w:rsid w:val="00B924FE"/>
    <w:rsid w:val="00BC22EF"/>
    <w:rsid w:val="00C00128"/>
    <w:rsid w:val="00C029B1"/>
    <w:rsid w:val="00C047F2"/>
    <w:rsid w:val="00C2169A"/>
    <w:rsid w:val="00C3539A"/>
    <w:rsid w:val="00C44762"/>
    <w:rsid w:val="00C464FB"/>
    <w:rsid w:val="00C54609"/>
    <w:rsid w:val="00C5573C"/>
    <w:rsid w:val="00C621F2"/>
    <w:rsid w:val="00C979C4"/>
    <w:rsid w:val="00CA3DCB"/>
    <w:rsid w:val="00CC32B9"/>
    <w:rsid w:val="00CC5EA6"/>
    <w:rsid w:val="00D03287"/>
    <w:rsid w:val="00D104E8"/>
    <w:rsid w:val="00D17DD5"/>
    <w:rsid w:val="00D20BC7"/>
    <w:rsid w:val="00D23B93"/>
    <w:rsid w:val="00D249B6"/>
    <w:rsid w:val="00D25609"/>
    <w:rsid w:val="00D51D00"/>
    <w:rsid w:val="00D52E84"/>
    <w:rsid w:val="00D6472B"/>
    <w:rsid w:val="00D813B0"/>
    <w:rsid w:val="00DA295D"/>
    <w:rsid w:val="00DC46A9"/>
    <w:rsid w:val="00DC4F00"/>
    <w:rsid w:val="00DE4081"/>
    <w:rsid w:val="00DF1260"/>
    <w:rsid w:val="00DF6905"/>
    <w:rsid w:val="00E5128F"/>
    <w:rsid w:val="00E747D7"/>
    <w:rsid w:val="00E76400"/>
    <w:rsid w:val="00E917B2"/>
    <w:rsid w:val="00E936CC"/>
    <w:rsid w:val="00EB2C0B"/>
    <w:rsid w:val="00EC209A"/>
    <w:rsid w:val="00EC607C"/>
    <w:rsid w:val="00EC7E90"/>
    <w:rsid w:val="00ED030C"/>
    <w:rsid w:val="00EE1F05"/>
    <w:rsid w:val="00EE63A5"/>
    <w:rsid w:val="00F103C0"/>
    <w:rsid w:val="00F618CC"/>
    <w:rsid w:val="00F66611"/>
    <w:rsid w:val="00F70744"/>
    <w:rsid w:val="00F90079"/>
    <w:rsid w:val="00F92024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EC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EC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4046-F3DD-462E-A850-4C81142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11</cp:revision>
  <dcterms:created xsi:type="dcterms:W3CDTF">2012-12-13T11:57:00Z</dcterms:created>
  <dcterms:modified xsi:type="dcterms:W3CDTF">2013-01-23T13:27:00Z</dcterms:modified>
</cp:coreProperties>
</file>